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440601-2023-02943</w:t>
      </w:r>
    </w:p>
    <w:p>
      <w:pPr>
        <w:jc w:val="center"/>
      </w:pPr>
      <w:r>
        <w:rPr>
          <w:b/>
          <w:sz w:val="24"/>
        </w:rPr>
        <w:t>采购项目编号：</w:t>
      </w:r>
      <w:r>
        <w:rPr>
          <w:b/>
          <w:sz w:val="24"/>
        </w:rPr>
        <w:t>440601-2023-02943</w:t>
      </w:r>
    </w:p>
    <w:p>
      <w:pPr>
        <w:jc w:val="center"/>
      </w:pPr>
      <w:r>
        <w:rPr>
          <w:b/>
          <w:sz w:val="24"/>
        </w:rPr>
        <w:t>项目名称：</w:t>
      </w:r>
      <w:r>
        <w:rPr>
          <w:b/>
          <w:sz w:val="24"/>
        </w:rPr>
        <w:t>佛山市统计局2023年统计分析课题项目(二次)</w:t>
      </w:r>
    </w:p>
    <w:p>
      <w:pPr>
        <w:jc w:val="center"/>
      </w:pPr>
      <w:r>
        <w:rPr>
          <w:b/>
          <w:sz w:val="24"/>
        </w:rPr>
        <w:t>采购人：</w:t>
      </w:r>
      <w:r>
        <w:rPr>
          <w:b/>
          <w:sz w:val="24"/>
        </w:rPr>
        <w:t>佛山市统计局</w:t>
      </w:r>
    </w:p>
    <w:p>
      <w:pPr>
        <w:jc w:val="center"/>
      </w:pPr>
      <w:r>
        <w:rPr>
          <w:b/>
          <w:sz w:val="24"/>
        </w:rPr>
        <w:t>采购代理机构：</w:t>
      </w:r>
      <w:r>
        <w:rPr>
          <w:b/>
          <w:sz w:val="24"/>
        </w:rPr>
        <w:t>广东省同道工程咨询有限公司</w:t>
      </w:r>
    </w:p>
    <w:p>
      <w:pPr>
        <w:ind w:firstLine="480"/>
      </w:pPr>
    </w:p>
    <w:p>
      <w:r>
        <w:rPr/>
        <w:t xml:space="preserve"> </w:t>
      </w:r>
    </w:p>
    <w:p/>
    <w:p>
      <w:pPr>
        <w:jc w:val="center"/>
      </w:pPr>
      <w:r>
        <w:rPr>
          <w:b/>
          <w:sz w:val="36"/>
        </w:rPr>
        <w:t>第一章 磋商邀请</w:t>
      </w:r>
    </w:p>
    <w:p>
      <w:pPr>
        <w:ind w:firstLine="480"/>
      </w:pPr>
      <w:r>
        <w:rPr/>
        <w:t>广东省同道工程咨询有限公司</w:t>
      </w:r>
      <w:r>
        <w:rPr/>
        <w:t>受</w:t>
      </w:r>
      <w:r>
        <w:rPr/>
        <w:t>佛山市统计局</w:t>
      </w:r>
      <w:r>
        <w:rPr/>
        <w:t>的委托，采用</w:t>
      </w:r>
      <w:r>
        <w:rPr/>
        <w:t>竞争性磋商</w:t>
      </w:r>
      <w:r>
        <w:rPr/>
        <w:t>方式组织采购</w:t>
      </w:r>
      <w:r>
        <w:rPr/>
        <w:t>佛山市统计局2023年统计分析课题项目(二次)</w:t>
      </w:r>
      <w:r>
        <w:rPr/>
        <w:t>。欢迎符合资格条件的供应商参加。</w:t>
      </w:r>
    </w:p>
    <w:p>
      <w:r>
        <w:rPr>
          <w:b/>
          <w:sz w:val="28"/>
        </w:rPr>
        <w:t>一.项目概述</w:t>
      </w:r>
    </w:p>
    <w:p>
      <w:r>
        <w:rPr>
          <w:b/>
          <w:sz w:val="24"/>
        </w:rPr>
        <w:t>1.名称与编号</w:t>
      </w:r>
    </w:p>
    <w:p>
      <w:pPr>
        <w:ind w:firstLine="480"/>
      </w:pPr>
      <w:r>
        <w:rPr/>
        <w:t>采购项目名称：</w:t>
      </w:r>
      <w:r>
        <w:rPr/>
        <w:t>佛山市统计局2023年统计分析课题项目(二次)</w:t>
      </w:r>
    </w:p>
    <w:p>
      <w:pPr>
        <w:ind w:firstLine="480"/>
      </w:pPr>
      <w:r>
        <w:rPr/>
        <w:t>采购计划编号：</w:t>
      </w:r>
      <w:r>
        <w:rPr/>
        <w:t>440601-2023-02943</w:t>
      </w:r>
    </w:p>
    <w:p>
      <w:pPr>
        <w:ind w:firstLine="480"/>
      </w:pPr>
      <w:r>
        <w:rPr/>
        <w:t>采购项目编号：</w:t>
      </w:r>
      <w:r>
        <w:rPr/>
        <w:t>440601-2023-02943</w:t>
      </w:r>
    </w:p>
    <w:p>
      <w:pPr>
        <w:ind w:firstLine="480"/>
      </w:pPr>
      <w:r>
        <w:rPr/>
        <w:t>采购方式：</w:t>
      </w:r>
      <w:r>
        <w:rPr/>
        <w:t>竞争性磋商</w:t>
      </w:r>
    </w:p>
    <w:p>
      <w:pPr>
        <w:ind w:firstLine="480"/>
      </w:pPr>
      <w:r>
        <w:rPr/>
        <w:t>预算金额：</w:t>
      </w:r>
      <w:r>
        <w:rPr/>
        <w:t>800,000.00</w:t>
      </w:r>
      <w:r>
        <w:rPr/>
        <w:t>元</w:t>
      </w:r>
    </w:p>
    <w:p>
      <w:r>
        <w:rPr>
          <w:b/>
          <w:sz w:val="24"/>
        </w:rPr>
        <w:t>2.项目内容及需求情况（采购项目技术规格、参数及要求）</w:t>
      </w:r>
    </w:p>
    <w:p>
      <w:pPr>
        <w:ind w:firstLine="480"/>
      </w:pPr>
    </w:p>
    <w:p/>
    <w:p>
      <w:r>
        <w:rPr/>
        <w:t>采购包1(三经普以来佛山投资、消费和进出口对GDP影响和拉动作用及对五经普启示研究):</w:t>
      </w:r>
    </w:p>
    <w:p>
      <w:r>
        <w:rPr/>
        <w:t>采购包预算金额：200,000.00元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其他专业技术服务</w:t>
            </w:r>
          </w:p>
        </w:tc>
        <w:tc>
          <w:tcPr>
            <w:tcW w:type="dxa" w:w="2136"/>
          </w:tcPr>
          <w:p>
            <w:r>
              <w:rPr/>
              <w:t>三经普以来佛山投资、消费和进出口对GDP影响和拉动作用及对五经普启示研究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t>采购包2(佛山五区发展特点及创建区域协调发展示范市对策研究):</w:t>
      </w:r>
    </w:p>
    <w:p>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2-1</w:t>
            </w:r>
          </w:p>
        </w:tc>
        <w:tc>
          <w:tcPr>
            <w:tcW w:type="dxa" w:w="1424"/>
          </w:tcPr>
          <w:p>
            <w:r>
              <w:rPr/>
              <w:t>其他专业技术服务</w:t>
            </w:r>
          </w:p>
        </w:tc>
        <w:tc>
          <w:tcPr>
            <w:tcW w:type="dxa" w:w="2136"/>
          </w:tcPr>
          <w:p>
            <w:r>
              <w:rPr/>
              <w:t>佛山五区发展特点及创建区域协调发展示范市对策研究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t>采购包3(佛山先进制造业和现代服务业融合发展研究):</w:t>
      </w:r>
    </w:p>
    <w:p>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3-1</w:t>
            </w:r>
          </w:p>
        </w:tc>
        <w:tc>
          <w:tcPr>
            <w:tcW w:type="dxa" w:w="1424"/>
          </w:tcPr>
          <w:p>
            <w:r>
              <w:rPr/>
              <w:t>其他专业技术服务</w:t>
            </w:r>
          </w:p>
        </w:tc>
        <w:tc>
          <w:tcPr>
            <w:tcW w:type="dxa" w:w="2136"/>
          </w:tcPr>
          <w:p>
            <w:r>
              <w:rPr/>
              <w:t>佛山先进制造业和现代服务业融合发展研究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t>采购包4(佛山制造业产业链上中下游现状特点和演进分析):</w:t>
      </w:r>
    </w:p>
    <w:p>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4-1</w:t>
            </w:r>
          </w:p>
        </w:tc>
        <w:tc>
          <w:tcPr>
            <w:tcW w:type="dxa" w:w="1424"/>
          </w:tcPr>
          <w:p>
            <w:r>
              <w:rPr/>
              <w:t>其他专业技术服务</w:t>
            </w:r>
          </w:p>
        </w:tc>
        <w:tc>
          <w:tcPr>
            <w:tcW w:type="dxa" w:w="2136"/>
          </w:tcPr>
          <w:p>
            <w:r>
              <w:rPr/>
              <w:t>佛山制造业产业链上中下游现状特点和演进分析</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t>采购包5(近年来佛山分行业劳动工资（或就业人口）变化及产业转型升级影响研究):</w:t>
      </w:r>
    </w:p>
    <w:p>
      <w:r>
        <w:rPr/>
        <w:t>采购包预算金额：150,000.00元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5-1</w:t>
            </w:r>
          </w:p>
        </w:tc>
        <w:tc>
          <w:tcPr>
            <w:tcW w:type="dxa" w:w="1424"/>
          </w:tcPr>
          <w:p>
            <w:r>
              <w:rPr/>
              <w:t>其他专业技术服务</w:t>
            </w:r>
          </w:p>
        </w:tc>
        <w:tc>
          <w:tcPr>
            <w:tcW w:type="dxa" w:w="2136"/>
          </w:tcPr>
          <w:p>
            <w:r>
              <w:rPr/>
              <w:t>近年来佛山分行业劳动工资（或就业人口）变化及产业转型升级影响研究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合同履行期限：2023年10月31日前完成。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磋商截止日前6个月内任意1个月依法缴纳税收和社会保障资金的相关材料或提供《政府采购供应商资格信用承诺函》（格式详见采购公告附件）。如依法免税或不需要缴纳社会保障资金的，提供相应证明材料。</w:t>
      </w:r>
    </w:p>
    <w:p/>
    <w:p>
      <w:r>
        <w:rPr/>
        <w:t>3）具有良好的商业信誉和健全的财务会计制度：提供2022年度经审计的财务状况报告或基本开户行出具的资信证明或提供《政府采购供应商资格信用承诺函》（格式详见采购公告附件）。</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采购包1（三经普以来佛山投资、消费和进出口对GDP影响和拉动作用及对五经普启示研究）：</w:t>
      </w:r>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p>
      <w:pPr>
        <w:jc w:val="left"/>
      </w:pPr>
    </w:p>
    <w:p>
      <w:r>
        <w:rPr/>
        <w:t>采购包2（佛山五区发展特点及创建区域协调发展示范市对策研究）：</w:t>
      </w:r>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p>
      <w:pPr>
        <w:jc w:val="left"/>
      </w:pPr>
    </w:p>
    <w:p>
      <w:r>
        <w:rPr/>
        <w:t>采购包3（佛山先进制造业和现代服务业融合发展研究）：</w:t>
      </w:r>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p>
      <w:pPr>
        <w:jc w:val="left"/>
      </w:pPr>
    </w:p>
    <w:p>
      <w:r>
        <w:rPr/>
        <w:t>采购包4（佛山制造业产业链上中下游现状特点和演进分析）：</w:t>
      </w:r>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p>
      <w:pPr>
        <w:jc w:val="left"/>
      </w:pPr>
    </w:p>
    <w:p>
      <w:r>
        <w:rPr/>
        <w:t>采购包5（近年来佛山分行业劳动工资（或就业人口）变化及产业转型升级影响研究）：</w:t>
      </w:r>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p/>
    <w:p>
      <w:r>
        <w:rPr>
          <w:b/>
          <w:sz w:val="24"/>
        </w:rPr>
        <w:t>3.本项目特定的资格要求：</w:t>
      </w:r>
    </w:p>
    <w:p>
      <w:pPr>
        <w:ind w:firstLine="480"/>
      </w:pPr>
    </w:p>
    <w:p/>
    <w:p>
      <w:r>
        <w:rPr/>
        <w:t>采购包1（三经普以来佛山投资、消费和进出口对GDP影响和拉动作用及对五经普启示研究）：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采购包2（佛山五区发展特点及创建区域协调发展示范市对策研究）：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采购包3（佛山先进制造业和现代服务业融合发展研究）：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采购包4（佛山制造业产业链上中下游现状特点和演进分析）：</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采购包5（近年来佛山分行业劳动工资（或就业人口）变化及产业转型升级影响研究）：</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佛山市公共资源交易网（http://ggzy.foshan.gov.cn/）</w:t>
      </w:r>
    </w:p>
    <w:p>
      <w:r>
        <w:rPr>
          <w:b/>
          <w:sz w:val="28"/>
        </w:rPr>
        <w:t>六.本项目联系方式：</w:t>
      </w:r>
    </w:p>
    <w:p>
      <w:r>
        <w:rPr>
          <w:b/>
          <w:sz w:val="24"/>
        </w:rPr>
        <w:t>1.采购人信息</w:t>
      </w:r>
    </w:p>
    <w:p>
      <w:pPr>
        <w:ind w:firstLine="480"/>
      </w:pPr>
      <w:r>
        <w:rPr/>
        <w:t>名称：</w:t>
      </w:r>
      <w:r>
        <w:rPr/>
        <w:t>佛山市统计局</w:t>
      </w:r>
    </w:p>
    <w:p>
      <w:pPr>
        <w:ind w:firstLine="480"/>
      </w:pPr>
      <w:r>
        <w:rPr/>
        <w:t>地址：</w:t>
      </w:r>
      <w:r>
        <w:rPr/>
        <w:t>岭南大道北12号</w:t>
      </w:r>
    </w:p>
    <w:p>
      <w:pPr>
        <w:ind w:firstLine="480"/>
      </w:pPr>
      <w:r>
        <w:rPr/>
        <w:t>联系方式：</w:t>
      </w:r>
      <w:r>
        <w:rPr/>
        <w:t>0757-83384682</w:t>
      </w:r>
    </w:p>
    <w:p>
      <w:r>
        <w:rPr>
          <w:b/>
          <w:sz w:val="24"/>
        </w:rPr>
        <w:t>2.采购代理机构信息</w:t>
      </w:r>
    </w:p>
    <w:p>
      <w:pPr>
        <w:ind w:firstLine="480"/>
      </w:pPr>
      <w:r>
        <w:rPr/>
        <w:t>名称：</w:t>
      </w:r>
      <w:r>
        <w:rPr/>
        <w:t>广东省同道工程咨询有限公司</w:t>
      </w:r>
    </w:p>
    <w:p>
      <w:pPr>
        <w:ind w:firstLine="480"/>
      </w:pPr>
      <w:r>
        <w:rPr/>
        <w:t>地址：</w:t>
      </w:r>
      <w:r>
        <w:rPr/>
        <w:t>广东省佛山市南海区佛山市南海区桂城街道疏港路28号富罗恩斯广场25座</w:t>
      </w:r>
    </w:p>
    <w:p>
      <w:pPr>
        <w:ind w:firstLine="480"/>
      </w:pPr>
      <w:r>
        <w:rPr/>
        <w:t>联系方式：</w:t>
      </w:r>
      <w:r>
        <w:rPr/>
        <w:t>0757-83939050</w:t>
      </w:r>
    </w:p>
    <w:p>
      <w:r>
        <w:rPr>
          <w:b/>
          <w:sz w:val="24"/>
        </w:rPr>
        <w:t>3.项目联系方式</w:t>
      </w:r>
    </w:p>
    <w:p>
      <w:pPr>
        <w:ind w:firstLine="480"/>
      </w:pPr>
      <w:r>
        <w:rPr/>
        <w:t>项目联系人：</w:t>
      </w:r>
      <w:r>
        <w:rPr/>
        <w:t>熊先生</w:t>
      </w:r>
    </w:p>
    <w:p>
      <w:pPr>
        <w:ind w:firstLine="480"/>
      </w:pPr>
      <w:r>
        <w:rPr/>
        <w:t>电话：</w:t>
      </w:r>
      <w:r>
        <w:rPr/>
        <w:t>0757-83939050</w:t>
      </w:r>
    </w:p>
    <w:p>
      <w:r>
        <w:rPr>
          <w:b/>
          <w:sz w:val="24"/>
        </w:rPr>
        <w:t>4.技术支持联系方式</w:t>
      </w:r>
    </w:p>
    <w:p>
      <w:pPr>
        <w:ind w:firstLine="480"/>
      </w:pPr>
      <w:r>
        <w:rPr/>
        <w:t>云平台联系方式：020-88696588</w:t>
      </w:r>
    </w:p>
    <w:p>
      <w:r>
        <w:rPr/>
        <w:t>采购代理机构：</w:t>
      </w:r>
      <w:r>
        <w:rPr/>
        <w:t>广东省同道工程咨询有限公司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p>
    <w:p>
      <w:pPr>
        <w:jc w:val="both"/>
      </w:pPr>
      <w:r>
        <w:rPr>
          <w:b/>
          <w:sz w:val="30"/>
        </w:rPr>
        <w:t>说明：请各位供应商认真阅读磋商文件要求，对应编制响应文件。响应文件中的《技术和服务要求响应表》及《商务条件响应表》须要对应磋商文件的第二章 采购需求中的内容填写。</w:t>
      </w:r>
    </w:p>
    <w:p>
      <w:pPr>
        <w:ind w:firstLine="420"/>
        <w:jc w:val="both"/>
      </w:pPr>
      <w:r>
        <w:rPr>
          <w:sz w:val="21"/>
        </w:rPr>
        <w:t>为进一步提高课题质量，深入开展分析和研究，拟对</w:t>
      </w:r>
      <w:r>
        <w:rPr>
          <w:sz w:val="21"/>
        </w:rPr>
        <w:t>9</w:t>
      </w:r>
      <w:r>
        <w:rPr>
          <w:sz w:val="21"/>
        </w:rPr>
        <w:t>个较为复杂的研究课题通过购买服务方式完成，课题围绕市委市政府中心工作，聚焦第五次全国经济普查工作、制造业当家、现代产业体系构建、产业转型升级等方面，力求为市委市政府决策提供更优质的统计服务。</w:t>
      </w:r>
    </w:p>
    <w:p>
      <w:pPr>
        <w:jc w:val="both"/>
      </w:pPr>
      <w:r>
        <w:rPr>
          <w:sz w:val="21"/>
        </w:rPr>
        <w:t>需满足的要求：</w:t>
      </w:r>
    </w:p>
    <w:p>
      <w:pPr>
        <w:jc w:val="both"/>
      </w:pPr>
      <w:r>
        <w:rPr>
          <w:sz w:val="21"/>
        </w:rPr>
        <w:t>第一类：</w:t>
      </w:r>
      <w:r>
        <w:rPr>
          <w:sz w:val="21"/>
        </w:rPr>
        <w:t>3</w:t>
      </w:r>
      <w:r>
        <w:rPr>
          <w:sz w:val="21"/>
        </w:rPr>
        <w:t>个经济普查相关课题要求不少于</w:t>
      </w:r>
      <w:r>
        <w:rPr>
          <w:sz w:val="21"/>
        </w:rPr>
        <w:t>4</w:t>
      </w:r>
      <w:r>
        <w:rPr>
          <w:sz w:val="21"/>
        </w:rPr>
        <w:t>万字的最终报告和</w:t>
      </w:r>
      <w:r>
        <w:rPr>
          <w:sz w:val="21"/>
        </w:rPr>
        <w:t>5000-8000</w:t>
      </w:r>
      <w:r>
        <w:rPr>
          <w:sz w:val="21"/>
        </w:rPr>
        <w:t>字的精简版报告。</w:t>
      </w:r>
    </w:p>
    <w:p>
      <w:pPr>
        <w:jc w:val="both"/>
      </w:pPr>
      <w:r>
        <w:rPr>
          <w:sz w:val="21"/>
        </w:rPr>
        <w:t>第二类：</w:t>
      </w:r>
      <w:r>
        <w:rPr>
          <w:sz w:val="21"/>
        </w:rPr>
        <w:t>6</w:t>
      </w:r>
      <w:r>
        <w:rPr>
          <w:sz w:val="21"/>
        </w:rPr>
        <w:t>个一般课题要求不少于</w:t>
      </w:r>
      <w:r>
        <w:rPr>
          <w:sz w:val="21"/>
        </w:rPr>
        <w:t>3</w:t>
      </w:r>
      <w:r>
        <w:rPr>
          <w:sz w:val="21"/>
        </w:rPr>
        <w:t>万字的最终报告和</w:t>
      </w:r>
      <w:r>
        <w:rPr>
          <w:sz w:val="21"/>
        </w:rPr>
        <w:t>4000-6000</w:t>
      </w:r>
      <w:r>
        <w:rPr>
          <w:sz w:val="21"/>
        </w:rPr>
        <w:t>字的精简版报告。</w:t>
      </w:r>
      <w:r>
        <w:br/>
      </w:r>
      <w:r>
        <w:rPr>
          <w:b/>
          <w:sz w:val="33"/>
        </w:rPr>
        <w:t xml:space="preserve"> </w:t>
      </w:r>
      <w:r>
        <w:rPr>
          <w:sz w:val="21"/>
        </w:rPr>
        <w:t>1</w:t>
      </w:r>
      <w:r>
        <w:rPr>
          <w:sz w:val="21"/>
        </w:rPr>
        <w:t>、特别要求：（适用于所有采购包）</w:t>
      </w:r>
    </w:p>
    <w:p>
      <w:pPr>
        <w:jc w:val="both"/>
      </w:pPr>
      <w:r>
        <w:rPr>
          <w:sz w:val="21"/>
        </w:rPr>
        <w:t>供应商参与所投采购包磋商提交响应文件时需提交课题申请书，格式详见公告附件：《课题申请书》。</w:t>
      </w:r>
    </w:p>
    <w:p>
      <w:pPr>
        <w:jc w:val="both"/>
      </w:pPr>
    </w:p>
    <w:p/>
    <w:p>
      <w:pPr>
        <w:ind w:firstLine="480"/>
      </w:pPr>
    </w:p>
    <w:p/>
    <w:p>
      <w:r>
        <w:rPr/>
        <w:t>采购包1（三经普以来佛山投资、消费和进出口对GDP影响和拉动作用及对五经普启示研究）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2023年10月31日前完成。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1期：支付比例30%,支付比例30%,合同签订生效后15日内，采购人向成交人支付合同总金额的30%作为预付款；</w:t>
            </w:r>
          </w:p>
          <w:p/>
          <w:p>
            <w:r>
              <w:rPr/>
              <w:t>2期：支付比例70%,支付比例70%,成交人课题编辑制作工作，且通过采购人验收后，采购人在15日内向成交人支付本合同剩余款项。</w:t>
            </w:r>
          </w:p>
        </w:tc>
      </w:tr>
      <w:tr>
        <w:tc>
          <w:tcPr>
            <w:tcW w:type="dxa" w:w="4153"/>
          </w:tcPr>
          <w:p>
            <w:r>
              <w:rPr/>
              <w:t>验收要求</w:t>
            </w:r>
          </w:p>
        </w:tc>
        <w:tc>
          <w:tcPr>
            <w:tcW w:type="dxa" w:w="4153"/>
          </w:tcPr>
          <w:p/>
          <w:p/>
          <w:p/>
          <w:p>
            <w:r>
              <w:rPr/>
              <w:t>1期：按照招标文件服务要求进行验收。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其他，备注，条款如本文未有特别声明均作为磋商实质性响应内容（即视为标注★号条款），供应商磋商时必须响应满足或实质性优于。否则，其磋商将被认定为不能满足磋商文件要求而作为无效磋商处理。</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 本项目实行总价包干。包括但不限于：服务费、编辑费、人工费、管理费用、相关用具的使用费用、办公文具（笔记本、笔、文件夹等）、办公设备及耗材（电脑、打印机、打印纸、墨盒等）、各项税费及合同实施过程中不可预见费等完成本磋商内容所需的一切费用。如出现任何遗漏内容需产生额外费用，均由成交人自行承担，采购人将不再另支付任何费用。 1.2 供应商应被认为在填报磋商报价之前，已经仔细阅读了本磋商文件的所有有关章节以及审查了所有相关资料，已确保本次磋商的所有招标范围内的各种价格风险均已包含在磋商报价内。1.3 本采购包磋商总报价不得高于人民币200,000.00元，否则，其磋商无效。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三经普以来佛山投资、消费和进出口对GDP影响和拉动作用及对五经普启示研究</w:t>
            </w:r>
          </w:p>
        </w:tc>
        <w:tc>
          <w:tcPr>
            <w:tcW w:type="dxa" w:w="933"/>
          </w:tcPr>
          <w:p>
            <w:pPr>
              <w:jc w:val="left"/>
            </w:pPr>
            <w:r>
              <w:rPr/>
              <w:t>项</w:t>
            </w:r>
          </w:p>
        </w:tc>
        <w:tc>
          <w:tcPr>
            <w:tcW w:type="dxa" w:w="933"/>
          </w:tcPr>
          <w:p>
            <w:pPr>
              <w:jc w:val="right"/>
            </w:pPr>
            <w:r>
              <w:rPr/>
              <w:t>1.00</w:t>
            </w:r>
          </w:p>
        </w:tc>
        <w:tc>
          <w:tcPr>
            <w:tcW w:type="dxa" w:w="933"/>
          </w:tcPr>
          <w:p>
            <w:pPr>
              <w:jc w:val="right"/>
            </w:pPr>
            <w:r>
              <w:rPr/>
              <w:t>200,000.00</w:t>
            </w:r>
          </w:p>
        </w:tc>
        <w:tc>
          <w:tcPr>
            <w:tcW w:type="dxa" w:w="933"/>
          </w:tcPr>
          <w:p>
            <w:pPr>
              <w:jc w:val="right"/>
            </w:pPr>
            <w:r>
              <w:rPr/>
              <w:t>200,000.00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三经普以来佛山投资、消费和进出口对GDP影响和拉动作用及对五经普启示研究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研究</w:t>
            </w:r>
            <w:r>
              <w:rPr>
                <w:sz w:val="21"/>
              </w:rPr>
              <w:t>2013</w:t>
            </w:r>
            <w:r>
              <w:rPr>
                <w:sz w:val="21"/>
              </w:rPr>
              <w:t>年第三次全国经济普查以来，佛山投资、消费和进出口对</w:t>
            </w:r>
            <w:r>
              <w:rPr>
                <w:sz w:val="21"/>
              </w:rPr>
              <w:t>GDP</w:t>
            </w:r>
            <w:r>
              <w:rPr>
                <w:sz w:val="21"/>
              </w:rPr>
              <w:t>影响和拉动作用，为第五次全国经济普查，弄准</w:t>
            </w:r>
            <w:r>
              <w:rPr>
                <w:sz w:val="21"/>
              </w:rPr>
              <w:t>GDP</w:t>
            </w:r>
            <w:r>
              <w:rPr>
                <w:sz w:val="21"/>
              </w:rPr>
              <w:t>总量，调节</w:t>
            </w:r>
            <w:r>
              <w:rPr>
                <w:sz w:val="21"/>
              </w:rPr>
              <w:t>GDP</w:t>
            </w:r>
            <w:r>
              <w:rPr>
                <w:sz w:val="21"/>
              </w:rPr>
              <w:t>结构，找到新的发展动能做准备，要求不少于</w:t>
            </w:r>
            <w:r>
              <w:rPr>
                <w:sz w:val="21"/>
              </w:rPr>
              <w:t>4</w:t>
            </w:r>
            <w:r>
              <w:rPr>
                <w:sz w:val="21"/>
              </w:rPr>
              <w:t>万字的最终报告和</w:t>
            </w:r>
            <w:r>
              <w:rPr>
                <w:sz w:val="21"/>
              </w:rPr>
              <w:t>5000-8000</w:t>
            </w:r>
            <w:r>
              <w:rPr>
                <w:sz w:val="21"/>
              </w:rPr>
              <w:t>字的精简版报告。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采购包2（佛山五区发展特点及创建区域协调发展示范市对策研究）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2023年10月31日前完成。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1期：支付比例30%,支付比例30%,合同签订生效后15日内，采购人向成交人支付合同总金额的30%作为预付款；</w:t>
            </w:r>
          </w:p>
          <w:p/>
          <w:p>
            <w:r>
              <w:rPr/>
              <w:t>2期：支付比例70%,支付比例70%,成交人课题编辑制作工作，且通过采购人验收后，采购人在15日内向成交人支付本合同剩余款项。</w:t>
            </w:r>
          </w:p>
        </w:tc>
      </w:tr>
      <w:tr>
        <w:tc>
          <w:tcPr>
            <w:tcW w:type="dxa" w:w="4153"/>
          </w:tcPr>
          <w:p>
            <w:r>
              <w:rPr/>
              <w:t>验收要求</w:t>
            </w:r>
          </w:p>
        </w:tc>
        <w:tc>
          <w:tcPr>
            <w:tcW w:type="dxa" w:w="4153"/>
          </w:tcPr>
          <w:p/>
          <w:p/>
          <w:p/>
          <w:p>
            <w:r>
              <w:rPr/>
              <w:t>1期：按照招标文件服务要求进行验收。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其他，备注，条款如本文未有特别声明均作为磋商实质性响应内容（即视为标注★号条款），供应商磋商时必须响应满足或实质性优于。否则，其磋商将被认定为不能满足磋商文件要求而作为无效磋商处理。</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 本项目实行总价包干。包括但不限于：服务费、编辑费、人工费、管理费用、相关用具的使用费用、办公文具（笔记本、笔、文件夹等）、办公设备及耗材（电脑、打印机、打印纸、墨盒等）、各项税费及合同实施过程中不可预见费等完成本磋商内容所需的一切费用。如出现任何遗漏内容需产生额外费用，均由成交人自行承担，采购人将不再另支付任何费用。 1.2 供应商应被认为在填报磋商报价之前，已经仔细阅读了本磋商文件的所有有关章节以及审查了所有相关资料，已确保本次磋商的所有招标范围内的各种价格风险均已包含在磋商报价内。1.3 本采购包磋商总报价不得高于人民币150,000.00元，否则，其磋商无效。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佛山五区发展特点及创建区域协调发展示范市对策研究</w:t>
            </w:r>
          </w:p>
        </w:tc>
        <w:tc>
          <w:tcPr>
            <w:tcW w:type="dxa" w:w="933"/>
          </w:tcPr>
          <w:p>
            <w:pPr>
              <w:jc w:val="left"/>
            </w:pPr>
            <w:r>
              <w:rPr/>
              <w:t>项</w:t>
            </w:r>
          </w:p>
        </w:tc>
        <w:tc>
          <w:tcPr>
            <w:tcW w:type="dxa" w:w="933"/>
          </w:tcPr>
          <w:p>
            <w:pPr>
              <w:jc w:val="right"/>
            </w:pPr>
            <w:r>
              <w:rPr/>
              <w:t>1.00</w:t>
            </w:r>
          </w:p>
        </w:tc>
        <w:tc>
          <w:tcPr>
            <w:tcW w:type="dxa" w:w="933"/>
          </w:tcPr>
          <w:p>
            <w:pPr>
              <w:jc w:val="right"/>
            </w:pPr>
            <w:r>
              <w:rPr/>
              <w:t>150,000.00</w:t>
            </w:r>
          </w:p>
        </w:tc>
        <w:tc>
          <w:tcPr>
            <w:tcW w:type="dxa" w:w="933"/>
          </w:tcPr>
          <w:p>
            <w:pPr>
              <w:jc w:val="right"/>
            </w:pPr>
            <w:r>
              <w:rPr/>
              <w:t>150,000.00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佛山五区发展特点及创建区域协调发展示范市对策研究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研究佛山五区近年来发展特点，深入分析各区之间的差异、存在问题和发展方向，在全省提出</w:t>
            </w:r>
            <w:r>
              <w:rPr>
                <w:sz w:val="21"/>
              </w:rPr>
              <w:t>“</w:t>
            </w:r>
            <w:r>
              <w:rPr>
                <w:sz w:val="21"/>
              </w:rPr>
              <w:t>百千万工程</w:t>
            </w:r>
            <w:r>
              <w:rPr>
                <w:sz w:val="21"/>
              </w:rPr>
              <w:t>”</w:t>
            </w:r>
            <w:r>
              <w:rPr>
                <w:sz w:val="21"/>
              </w:rPr>
              <w:t>促进城乡区域协调发展背景下，佛山五区如何进一步融合发展，争创城乡区域协调发展示范市，提出相应对策建议。要求不少于</w:t>
            </w:r>
            <w:r>
              <w:rPr>
                <w:sz w:val="21"/>
              </w:rPr>
              <w:t>3</w:t>
            </w:r>
            <w:r>
              <w:rPr>
                <w:sz w:val="21"/>
              </w:rPr>
              <w:t>万字的最终报告和</w:t>
            </w:r>
            <w:r>
              <w:rPr>
                <w:sz w:val="21"/>
              </w:rPr>
              <w:t>4000-6000</w:t>
            </w:r>
            <w:r>
              <w:rPr>
                <w:sz w:val="21"/>
              </w:rPr>
              <w:t>字的精简版报告。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采购包3（佛山先进制造业和现代服务业融合发展研究）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2023年10月31日前完成。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1期：支付比例30%,支付比例30%,合同签订生效后15日内，采购人向成交人支付合同总金额的30%作为预付款；</w:t>
            </w:r>
          </w:p>
          <w:p/>
          <w:p>
            <w:r>
              <w:rPr/>
              <w:t>2期：支付比例70%,支付比例70%,成交人课题编辑制作工作，且通过采购人验收后，采购人在15日内向成交人支付本合同剩余款项。</w:t>
            </w:r>
          </w:p>
        </w:tc>
      </w:tr>
      <w:tr>
        <w:tc>
          <w:tcPr>
            <w:tcW w:type="dxa" w:w="4153"/>
          </w:tcPr>
          <w:p>
            <w:r>
              <w:rPr/>
              <w:t>验收要求</w:t>
            </w:r>
          </w:p>
        </w:tc>
        <w:tc>
          <w:tcPr>
            <w:tcW w:type="dxa" w:w="4153"/>
          </w:tcPr>
          <w:p/>
          <w:p/>
          <w:p/>
          <w:p>
            <w:r>
              <w:rPr/>
              <w:t>1期：按照招标文件服务要求进行验收。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其他，备注，条款如本文未有特别声明均作为磋商实质性响应内容（即视为标注★号条款），供应商磋商时必须响应满足或实质性优于。否则，其磋商将被认定为不能满足磋商文件要求而作为无效磋商处理。</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 本项目实行总价包干。包括但不限于：服务费、编辑费、人工费、管理费用、相关用具的使用费用、办公文具（笔记本、笔、文件夹等）、办公设备及耗材（电脑、打印机、打印纸、墨盒等）、各项税费及合同实施过程中不可预见费等完成本磋商内容所需的一切费用。如出现任何遗漏内容需产生额外费用，均由成交人自行承担，采购人将不再另支付任何费用。 1.2 供应商应被认为在填报磋商报价之前，已经仔细阅读了本磋商文件的所有有关章节以及审查了所有相关资料，已确保本次磋商的所有招标范围内的各种价格风险均已包含在磋商报价内。1.3 本采购包磋商总报价不得高于人民币150,000.00元，否则，其磋商无效。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佛山先进制造业和现代服务业融合发展研究</w:t>
            </w:r>
          </w:p>
        </w:tc>
        <w:tc>
          <w:tcPr>
            <w:tcW w:type="dxa" w:w="933"/>
          </w:tcPr>
          <w:p>
            <w:pPr>
              <w:jc w:val="left"/>
            </w:pPr>
            <w:r>
              <w:rPr/>
              <w:t>项</w:t>
            </w:r>
          </w:p>
        </w:tc>
        <w:tc>
          <w:tcPr>
            <w:tcW w:type="dxa" w:w="933"/>
          </w:tcPr>
          <w:p>
            <w:pPr>
              <w:jc w:val="right"/>
            </w:pPr>
            <w:r>
              <w:rPr/>
              <w:t>1.00</w:t>
            </w:r>
          </w:p>
        </w:tc>
        <w:tc>
          <w:tcPr>
            <w:tcW w:type="dxa" w:w="933"/>
          </w:tcPr>
          <w:p>
            <w:pPr>
              <w:jc w:val="right"/>
            </w:pPr>
            <w:r>
              <w:rPr/>
              <w:t>150,000.00</w:t>
            </w:r>
          </w:p>
        </w:tc>
        <w:tc>
          <w:tcPr>
            <w:tcW w:type="dxa" w:w="933"/>
          </w:tcPr>
          <w:p>
            <w:pPr>
              <w:jc w:val="right"/>
            </w:pPr>
            <w:r>
              <w:rPr/>
              <w:t>150,000.00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佛山先进制造业和现代服务业融合发展研究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开展先进制造业和现代服务业</w:t>
            </w:r>
            <w:r>
              <w:rPr>
                <w:sz w:val="21"/>
              </w:rPr>
              <w:t>“</w:t>
            </w:r>
            <w:r>
              <w:rPr>
                <w:sz w:val="21"/>
              </w:rPr>
              <w:t>两业</w:t>
            </w:r>
            <w:r>
              <w:rPr>
                <w:sz w:val="21"/>
              </w:rPr>
              <w:t>”</w:t>
            </w:r>
            <w:r>
              <w:rPr>
                <w:sz w:val="21"/>
              </w:rPr>
              <w:t>融合研究，为推动制造业当家、加大服务业对制造业的支撑力度和经济高质量发展助力。要求不少于</w:t>
            </w:r>
            <w:r>
              <w:rPr>
                <w:sz w:val="21"/>
              </w:rPr>
              <w:t>3</w:t>
            </w:r>
            <w:r>
              <w:rPr>
                <w:sz w:val="21"/>
              </w:rPr>
              <w:t>万字的最终报告和</w:t>
            </w:r>
            <w:r>
              <w:rPr>
                <w:sz w:val="21"/>
              </w:rPr>
              <w:t>4000-6000</w:t>
            </w:r>
            <w:r>
              <w:rPr>
                <w:sz w:val="21"/>
              </w:rPr>
              <w:t>字的精简版报告。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采购包4（佛山制造业产业链上中下游现状特点和演进分析）</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2023年10月31日前完成。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1期：支付比例30%,支付比例30%,合同签订生效后15日内，采购人向成交人支付合同总金额的30%作为预付款；</w:t>
            </w:r>
          </w:p>
          <w:p/>
          <w:p>
            <w:r>
              <w:rPr/>
              <w:t>2期：支付比例70%,支付比例70%,成交人课题编辑制作工作，且通过采购人验收后，采购人在15日内向成交人支付本合同剩余款项。</w:t>
            </w:r>
          </w:p>
        </w:tc>
      </w:tr>
      <w:tr>
        <w:tc>
          <w:tcPr>
            <w:tcW w:type="dxa" w:w="4153"/>
          </w:tcPr>
          <w:p>
            <w:r>
              <w:rPr/>
              <w:t>验收要求</w:t>
            </w:r>
          </w:p>
        </w:tc>
        <w:tc>
          <w:tcPr>
            <w:tcW w:type="dxa" w:w="4153"/>
          </w:tcPr>
          <w:p/>
          <w:p/>
          <w:p/>
          <w:p>
            <w:r>
              <w:rPr/>
              <w:t>1期：按照招标文件服务要求进行验收。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其他，备注，条款如本文未有特别声明均作为磋商实质性响应内容（即视为标注★号条款），供应商磋商时必须响应满足或实质性优于。否则，其磋商将被认定为不能满足磋商文件要求而作为无效磋商处理。</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 本项目实行总价包干。包括但不限于：服务费、编辑费、人工费、管理费用、相关用具的使用费用、办公文具（笔记本、笔、文件夹等）、办公设备及耗材（电脑、打印机、打印纸、墨盒等）、各项税费及合同实施过程中不可预见费等完成本磋商内容所需的一切费用。如出现任何遗漏内容需产生额外费用，均由成交人自行承担，采购人将不再另支付任何费用。 1.2 供应商应被认为在填报磋商报价之前，已经仔细阅读了本磋商文件的所有有关章节以及审查了所有相关资料，已确保本次磋商的所有招标范围内的各种价格风险均已包含在磋商报价内。1.3 本采购包磋商总报价不得高于人民币150,000.00元，否则，其磋商无效。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佛山制造业产业链上中下游现状特点和演进分析</w:t>
            </w:r>
          </w:p>
        </w:tc>
        <w:tc>
          <w:tcPr>
            <w:tcW w:type="dxa" w:w="933"/>
          </w:tcPr>
          <w:p>
            <w:pPr>
              <w:jc w:val="left"/>
            </w:pPr>
            <w:r>
              <w:rPr/>
              <w:t>项</w:t>
            </w:r>
          </w:p>
        </w:tc>
        <w:tc>
          <w:tcPr>
            <w:tcW w:type="dxa" w:w="933"/>
          </w:tcPr>
          <w:p>
            <w:pPr>
              <w:jc w:val="right"/>
            </w:pPr>
            <w:r>
              <w:rPr/>
              <w:t>1.00</w:t>
            </w:r>
          </w:p>
        </w:tc>
        <w:tc>
          <w:tcPr>
            <w:tcW w:type="dxa" w:w="933"/>
          </w:tcPr>
          <w:p>
            <w:pPr>
              <w:jc w:val="right"/>
            </w:pPr>
            <w:r>
              <w:rPr/>
              <w:t>150,000.00</w:t>
            </w:r>
          </w:p>
        </w:tc>
        <w:tc>
          <w:tcPr>
            <w:tcW w:type="dxa" w:w="933"/>
          </w:tcPr>
          <w:p>
            <w:pPr>
              <w:jc w:val="right"/>
            </w:pPr>
            <w:r>
              <w:rPr/>
              <w:t>150,000.00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佛山制造业产业链上中下游现状特点和演进分析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分析佛山制造业产业链的特点，对佛山重点主导产业和新兴产业进行深入分析，按照上中下游的不同特点，探讨促进佛山产业链供应链安全可控，和制造业转型升级的对策建议，要求不少于</w:t>
            </w:r>
            <w:r>
              <w:rPr>
                <w:sz w:val="21"/>
              </w:rPr>
              <w:t>3</w:t>
            </w:r>
            <w:r>
              <w:rPr>
                <w:sz w:val="21"/>
              </w:rPr>
              <w:t>万字的最终报告和</w:t>
            </w:r>
            <w:r>
              <w:rPr>
                <w:sz w:val="21"/>
              </w:rPr>
              <w:t>4000-6000</w:t>
            </w:r>
            <w:r>
              <w:rPr>
                <w:sz w:val="21"/>
              </w:rPr>
              <w:t>字的精简版报告。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r>
        <w:rPr/>
        <w:t>采购包5（近年来佛山分行业劳动工资（或就业人口）变化及产业转型升级影响研究）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2023年10月31日前完成。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1期：支付比例30%,支付比例30%,合同签订生效后15日内，采购人向成交人支付合同总金额的30%作为预付款；</w:t>
            </w:r>
          </w:p>
          <w:p/>
          <w:p>
            <w:r>
              <w:rPr/>
              <w:t>2期：支付比例70%,支付比例70%,成交人课题编辑制作工作，且通过采购人验收后，采购人在15日内向成交人支付本合同剩余款项。</w:t>
            </w:r>
          </w:p>
        </w:tc>
      </w:tr>
      <w:tr>
        <w:tc>
          <w:tcPr>
            <w:tcW w:type="dxa" w:w="4153"/>
          </w:tcPr>
          <w:p>
            <w:r>
              <w:rPr/>
              <w:t>验收要求</w:t>
            </w:r>
          </w:p>
        </w:tc>
        <w:tc>
          <w:tcPr>
            <w:tcW w:type="dxa" w:w="4153"/>
          </w:tcPr>
          <w:p/>
          <w:p/>
          <w:p/>
          <w:p>
            <w:r>
              <w:rPr/>
              <w:t>1期：按照招标文件服务要求进行验收。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其他，备注，条款如本文未有特别声明均作为磋商实质性响应内容（即视为标注★号条款），供应商磋商时必须响应满足或实质性优于。否则，其磋商将被认定为不能满足磋商文件要求而作为无效磋商处理。</w:t>
            </w:r>
          </w:p>
        </w:tc>
      </w:tr>
    </w:tbl>
    <w:p/>
    <w:p>
      <w:r>
        <w:rPr/>
        <w:t>其他商务需求</w:t>
      </w:r>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r>
              <w:rPr/>
              <w:t>★</w:t>
            </w:r>
          </w:p>
        </w:tc>
        <w:tc>
          <w:tcPr>
            <w:tcW w:type="dxa" w:w="2076"/>
          </w:tcPr>
          <w:p>
            <w:pPr>
              <w:jc w:val="center"/>
            </w:pPr>
            <w:r>
              <w:rPr/>
              <w:t>1</w:t>
            </w:r>
          </w:p>
        </w:tc>
        <w:tc>
          <w:tcPr>
            <w:tcW w:type="dxa" w:w="2076"/>
          </w:tcPr>
          <w:p>
            <w:pPr>
              <w:jc w:val="left"/>
            </w:pPr>
            <w:r>
              <w:rPr/>
              <w:t>报价要求</w:t>
            </w:r>
          </w:p>
        </w:tc>
        <w:tc>
          <w:tcPr>
            <w:tcW w:type="dxa" w:w="2076"/>
          </w:tcPr>
          <w:p>
            <w:pPr>
              <w:jc w:val="left"/>
            </w:pPr>
            <w:r>
              <w:rPr/>
              <w:t>1.1 本项目实行总价包干。包括但不限于：服务费、编辑费、人工费、管理费用、相关用具的使用费用、办公文具（笔记本、笔、文件夹等）、办公设备及耗材（电脑、打印机、打印纸、墨盒等）、各项税费及合同实施过程中不可预见费等完成本磋商内容所需的一切费用。如出现任何遗漏内容需产生额外费用，均由成交人自行承担，采购人将不再另支付任何费用。 1.2 供应商应被认为在填报磋商报价之前，已经仔细阅读了本磋商文件的所有有关章节以及审查了所有相关资料，已确保本次磋商的所有招标范围内的各种价格风险均已包含在磋商报价内。1.3 本采购包磋商总报价不得高于人民币150,000.00元，否则，其磋商无效。</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p/>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近年来佛山分行业劳动工资（或就业人口）变化及产业转型升级影响研究</w:t>
            </w:r>
          </w:p>
        </w:tc>
        <w:tc>
          <w:tcPr>
            <w:tcW w:type="dxa" w:w="933"/>
          </w:tcPr>
          <w:p>
            <w:pPr>
              <w:jc w:val="left"/>
            </w:pPr>
            <w:r>
              <w:rPr/>
              <w:t>项</w:t>
            </w:r>
          </w:p>
        </w:tc>
        <w:tc>
          <w:tcPr>
            <w:tcW w:type="dxa" w:w="933"/>
          </w:tcPr>
          <w:p>
            <w:pPr>
              <w:jc w:val="right"/>
            </w:pPr>
            <w:r>
              <w:rPr/>
              <w:t>1.00</w:t>
            </w:r>
          </w:p>
        </w:tc>
        <w:tc>
          <w:tcPr>
            <w:tcW w:type="dxa" w:w="933"/>
          </w:tcPr>
          <w:p>
            <w:pPr>
              <w:jc w:val="right"/>
            </w:pPr>
            <w:r>
              <w:rPr/>
              <w:t>150,000.00</w:t>
            </w:r>
          </w:p>
        </w:tc>
        <w:tc>
          <w:tcPr>
            <w:tcW w:type="dxa" w:w="933"/>
          </w:tcPr>
          <w:p>
            <w:pPr>
              <w:jc w:val="right"/>
            </w:pPr>
            <w:r>
              <w:rPr/>
              <w:t>150,000.00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近年来佛山分行业劳动工资（或就业人口）变化及产业转型升级影响研究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1"/>
              </w:rPr>
              <w:t>通过研究近年来佛山劳动工资分行业或就业人口变化特点，探讨产业转型升级之路，在促进佛山人口高质量发展的同时，为产业发展提供相匹配的人力资源保障提出对策建议。要求不少于</w:t>
            </w:r>
            <w:r>
              <w:rPr>
                <w:sz w:val="21"/>
              </w:rPr>
              <w:t>3</w:t>
            </w:r>
            <w:r>
              <w:rPr>
                <w:sz w:val="21"/>
              </w:rPr>
              <w:t>万字的最终报告和</w:t>
            </w:r>
            <w:r>
              <w:rPr>
                <w:sz w:val="21"/>
              </w:rPr>
              <w:t>4000-6000</w:t>
            </w:r>
            <w:r>
              <w:rPr>
                <w:sz w:val="21"/>
              </w:rPr>
              <w:t>字的精简版报告。</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1.采购代理机构：本项目是指广东省同道工程咨询有限公司，负责整个采购活动的组织，依法负责编制和发布磋商文件，对磋商文件拥有最终的解释权，不以任何身份出任磋商小组成员。</w:t>
      </w:r>
    </w:p>
    <w:p>
      <w:pPr>
        <w:ind w:firstLine="480"/>
      </w:pPr>
      <w:r>
        <w:rPr/>
        <w:t>2.采购人：本项目是指</w:t>
      </w:r>
      <w:r>
        <w:rPr/>
        <w:t>佛山市统计局</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5</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p>
            <w:r>
              <w:rPr/>
              <w:t>采购包2：综合评分法</w:t>
            </w:r>
          </w:p>
          <w:p>
            <w:r>
              <w:rPr/>
              <w:t>采购包3：综合评分法</w:t>
            </w:r>
          </w:p>
          <w:p>
            <w:r>
              <w:rPr/>
              <w:t>采购包4：综合评分法</w:t>
            </w:r>
          </w:p>
          <w:p>
            <w:r>
              <w:rPr/>
              <w:t>采购包5：综合评分法</w:t>
            </w:r>
          </w:p>
        </w:tc>
      </w:tr>
      <w:tr>
        <w:tc>
          <w:tcPr>
            <w:tcW w:type="dxa" w:w="1051"/>
          </w:tcPr>
          <w:p>
            <w:pPr>
              <w:jc w:val="center"/>
            </w:pPr>
            <w:r>
              <w:rPr/>
              <w:t>5</w:t>
            </w:r>
          </w:p>
        </w:tc>
        <w:tc>
          <w:tcPr>
            <w:tcW w:type="dxa" w:w="2252"/>
          </w:tcPr>
          <w:p>
            <w:r>
              <w:rPr/>
              <w:t>报价形式</w:t>
            </w:r>
          </w:p>
        </w:tc>
        <w:tc>
          <w:tcPr>
            <w:tcW w:type="dxa" w:w="5004"/>
          </w:tcPr>
          <w:p/>
          <w:p>
            <w:r>
              <w:rPr/>
              <w:t>采购包1：总价</w:t>
            </w:r>
          </w:p>
          <w:p/>
          <w:p>
            <w:r>
              <w:rPr/>
              <w:t>采购包2：总价</w:t>
            </w:r>
          </w:p>
          <w:p/>
          <w:p>
            <w:r>
              <w:rPr/>
              <w:t>采购包3：总价</w:t>
            </w:r>
          </w:p>
          <w:p/>
          <w:p>
            <w:r>
              <w:rPr/>
              <w:t>采购包4：总价</w:t>
            </w:r>
          </w:p>
          <w:p/>
          <w:p>
            <w:r>
              <w:rPr/>
              <w:t>采购包5：总价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r>
              <w:rPr/>
              <w:t>采购包2：保证金人民币：0.00元整。</w:t>
            </w:r>
            <w:r>
              <w:rPr/>
              <w:t>采购包3：保证金人民币：0.00元整。</w:t>
            </w:r>
            <w:r>
              <w:rPr/>
              <w:t>采购包4：保证金人民币：0.00元整。</w:t>
            </w:r>
            <w:r>
              <w:rPr/>
              <w:t>采购包5：保证金人民币：0.00元整。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1家</w:t>
            </w:r>
          </w:p>
          <w:p>
            <w:r>
              <w:rPr/>
              <w:t>采购包2：</w:t>
            </w:r>
            <w:r>
              <w:rPr/>
              <w:t>1家</w:t>
            </w:r>
          </w:p>
          <w:p>
            <w:r>
              <w:rPr/>
              <w:t>采购包3：</w:t>
            </w:r>
            <w:r>
              <w:rPr/>
              <w:t>1家</w:t>
            </w:r>
          </w:p>
          <w:p>
            <w:r>
              <w:rPr/>
              <w:t>采购包4：</w:t>
            </w:r>
            <w:r>
              <w:rPr/>
              <w:t>1家</w:t>
            </w:r>
          </w:p>
          <w:p>
            <w:r>
              <w:rPr/>
              <w:t>采购包5：</w:t>
            </w:r>
            <w:r>
              <w:rPr/>
              <w:t>1家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p>
            <w:r>
              <w:rPr/>
              <w:t>采购包2：</w:t>
            </w:r>
            <w:r>
              <w:rPr/>
              <w:t>1家</w:t>
            </w:r>
          </w:p>
          <w:p>
            <w:r>
              <w:rPr/>
              <w:t>采购包3：</w:t>
            </w:r>
            <w:r>
              <w:rPr/>
              <w:t>1家</w:t>
            </w:r>
          </w:p>
          <w:p>
            <w:r>
              <w:rPr/>
              <w:t>采购包4：</w:t>
            </w:r>
            <w:r>
              <w:rPr/>
              <w:t>1家</w:t>
            </w:r>
          </w:p>
          <w:p>
            <w:r>
              <w:rPr/>
              <w:t>采购包5：</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Pr>
              <w:jc w:val="left"/>
            </w:pPr>
          </w:p>
          <w:p>
            <w:r>
              <w:rPr/>
              <w:t>采购包2：3家</w:t>
            </w:r>
          </w:p>
          <w:p>
            <w:pPr>
              <w:jc w:val="left"/>
            </w:pPr>
          </w:p>
          <w:p>
            <w:r>
              <w:rPr/>
              <w:t>采购包3：3家</w:t>
            </w:r>
          </w:p>
          <w:p>
            <w:pPr>
              <w:jc w:val="left"/>
            </w:pPr>
          </w:p>
          <w:p>
            <w:r>
              <w:rPr/>
              <w:t>采购包4：3家</w:t>
            </w:r>
          </w:p>
          <w:p>
            <w:pPr>
              <w:jc w:val="left"/>
            </w:pPr>
          </w:p>
          <w:p>
            <w:r>
              <w:rPr/>
              <w:t>采购包5：3家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兼投不兼中：本项目兼投不兼中，1）已在本项目第一次招标中获得第一中标候选人资格的，将不具有佛山市统计局2023年统计分析课题项目(二次)的第一中标候选人推荐资格。2）每个投标人最多只能被确定为2个采购包的第一中标候选人。本项目按采购包的顺序进行评审，每个采购包按照评标总得分由高到低的顺序推荐中标候选人。已获得2个采购包第一中标候选人资格的，将不具有后续采购包的第一中标候选人推荐资格，以此类推，</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1.成交人应承担所有与准备和参加磋商有关的费用。不论磋商的结果如何，采购代理机构和采购人均无义务和责任承担这些费用。成交人应按本磋商文件中的要求及采购代理机构发出的《付款通知书》要求在收到成交通知3日内以现金或电汇或转账方式一次性向采购代理机构交纳成交服务费。收费标准：每个采购包的服务费为人民币5000元。成交人根据采购代理机构成交后发出的《付款通知书》支付成交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p>
            <w:pPr>
              <w:jc w:val="left"/>
            </w:pPr>
            <w:r>
              <w:rPr/>
              <w:t>采购包2：非专门面向中小企业</w:t>
            </w:r>
          </w:p>
          <w:p>
            <w:pPr>
              <w:jc w:val="left"/>
            </w:pPr>
            <w:r>
              <w:rPr/>
              <w:t>采购包3：非专门面向中小企业</w:t>
            </w:r>
          </w:p>
          <w:p>
            <w:pPr>
              <w:jc w:val="left"/>
            </w:pPr>
            <w:r>
              <w:rPr/>
              <w:t>采购包4：非专门面向中小企业</w:t>
            </w:r>
          </w:p>
          <w:p>
            <w:pPr>
              <w:jc w:val="left"/>
            </w:pPr>
            <w:r>
              <w:rPr/>
              <w:t>采购包5：非专门面向中小企业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广东省同道工程咨询有限公司</w:t>
      </w:r>
      <w:r>
        <w:rPr/>
        <w:t>代收。具体操作要求详见</w:t>
      </w:r>
      <w:r>
        <w:rPr/>
        <w:t>广东省同道工程咨询有限公司</w:t>
      </w:r>
      <w:r>
        <w:rPr/>
        <w:t>有关指引，递交事宜请自行咨询</w:t>
      </w:r>
      <w:r>
        <w:rPr/>
        <w:t>广东省同道工程咨询有限公司</w:t>
      </w:r>
      <w:r>
        <w:rPr/>
        <w:t>；请各供应商在响应文件递交截止时间前按须知前附表规定的金额递交至</w:t>
      </w:r>
      <w:r>
        <w:rPr/>
        <w:t>广东省同道工程咨询有限公司</w:t>
      </w:r>
      <w:r>
        <w:rPr/>
        <w:t>，到账情况以开启时</w:t>
      </w:r>
      <w:r>
        <w:rPr/>
        <w:t>广东省同道工程咨询有限公司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佛山市公共资源交易网（http://ggzy.foshan.gov.cn/）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佛山市公共资源交易网（http://ggzy.foshan.gov.cn/）</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熊先生</w:t>
      </w:r>
    </w:p>
    <w:p>
      <w:pPr>
        <w:ind w:firstLine="480"/>
      </w:pPr>
      <w:r>
        <w:rPr/>
        <w:t>电话：</w:t>
      </w:r>
      <w:r>
        <w:rPr/>
        <w:t>0757-83939050</w:t>
      </w:r>
    </w:p>
    <w:p>
      <w:pPr>
        <w:ind w:firstLine="480"/>
      </w:pPr>
      <w:r>
        <w:rPr/>
        <w:t>传真：</w:t>
      </w:r>
      <w:r>
        <w:rPr/>
        <w:t>0757-83939050</w:t>
      </w:r>
    </w:p>
    <w:p>
      <w:pPr>
        <w:ind w:firstLine="480"/>
      </w:pPr>
      <w:r>
        <w:rPr/>
        <w:t>邮箱：</w:t>
      </w:r>
      <w:r>
        <w:rPr/>
        <w:t>925465214@qq.com</w:t>
      </w:r>
    </w:p>
    <w:p>
      <w:pPr>
        <w:ind w:firstLine="480"/>
      </w:pPr>
      <w:r>
        <w:rPr/>
        <w:t>地址：</w:t>
      </w:r>
      <w:r>
        <w:rPr/>
        <w:t>佛山市南海区桂城街道疏港路28号富罗恩斯广场25座</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三经普以来佛山投资、消费和进出口对GDP影响和拉动作用及对五经普启示研究)：综合评分法,是指响应文件满足磋商文件全部实质性要求，且按照评审因素的量化指标评审得分最高的投标人为成交候选人的评标方法。（最低报价不是成交的唯一依据。）</w:t>
      </w:r>
    </w:p>
    <w:p/>
    <w:p>
      <w:r>
        <w:rPr/>
        <w:t>采购包2(佛山五区发展特点及创建区域协调发展示范市对策研究)：综合评分法,是指响应文件满足磋商文件全部实质性要求，且按照评审因素的量化指标评审得分最高的投标人为成交候选人的评标方法。（最低报价不是成交的唯一依据。）</w:t>
      </w:r>
    </w:p>
    <w:p/>
    <w:p>
      <w:r>
        <w:rPr/>
        <w:t>采购包3(佛山先进制造业和现代服务业融合发展研究)：综合评分法,是指响应文件满足磋商文件全部实质性要求，且按照评审因素的量化指标评审得分最高的投标人为成交候选人的评标方法。（最低报价不是成交的唯一依据。）</w:t>
      </w:r>
    </w:p>
    <w:p/>
    <w:p>
      <w:r>
        <w:rPr/>
        <w:t>采购包4(佛山制造业产业链上中下游现状特点和演进分析)：综合评分法,是指响应文件满足磋商文件全部实质性要求，且按照评审因素的量化指标评审得分最高的投标人为成交候选人的评标方法。（最低报价不是成交的唯一依据。）</w:t>
      </w:r>
    </w:p>
    <w:p/>
    <w:p>
      <w:r>
        <w:rPr/>
        <w:t>采购包5(近年来佛山分行业劳动工资（或就业人口）变化及产业转型升级影响研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广东省同道工程咨询有限公司</w:t>
      </w:r>
      <w:r>
        <w:rPr/>
        <w:t>统一对外发布。</w:t>
      </w:r>
    </w:p>
    <w:p>
      <w:pPr>
        <w:ind w:firstLine="480"/>
      </w:pPr>
      <w:r>
        <w:rPr/>
        <w:t>（2）对</w:t>
      </w:r>
      <w:r>
        <w:rPr/>
        <w:t>广东省同道工程咨询有限公司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采购包1（三经普以来佛山投资、消费和进出口对GDP影响和拉动作用及对五经普启示研究）：</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采购包2（佛山五区发展特点及创建区域协调发展示范市对策研究）：</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采购包3（佛山先进制造业和现代服务业融合发展研究）：</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采购包4（佛山制造业产业链上中下游现状特点和演进分析）：</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r>
        <w:rPr/>
        <w:t>采购包5（近年来佛山分行业劳动工资（或就业人口）变化及产业转型升级影响研究）：</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采购包1（三经普以来佛山投资、消费和进出口对GDP影响和拉动作用及对五经普启示研究）：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磋商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提供2022年度经审计的财务状况报告或基本开户行出具的资信证明或提供《政府采购供应商资格信用承诺函》（格式详见采购公告附件）。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tc>
      </w:tr>
    </w:tbl>
    <w:p/>
    <w:p>
      <w:r>
        <w:rPr/>
        <w:t>采购包2（佛山五区发展特点及创建区域协调发展示范市对策研究）：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磋商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提供2022年度经审计的财务状况报告或基本开户行出具的资信证明或提供《政府采购供应商资格信用承诺函》（格式详见采购公告附件）。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tc>
      </w:tr>
    </w:tbl>
    <w:p/>
    <w:p>
      <w:r>
        <w:rPr/>
        <w:t>采购包3（佛山先进制造业和现代服务业融合发展研究）：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磋商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提供2022年度经审计的财务状况报告或基本开户行出具的资信证明或提供《政府采购供应商资格信用承诺函》（格式详见采购公告附件）。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tc>
      </w:tr>
    </w:tbl>
    <w:p/>
    <w:p>
      <w:r>
        <w:rPr/>
        <w:t>采购包4（佛山制造业产业链上中下游现状特点和演进分析）：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磋商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提供2022年度经审计的财务状况报告或基本开户行出具的资信证明或提供《政府采购供应商资格信用承诺函》（格式详见采购公告附件）。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tc>
      </w:tr>
    </w:tbl>
    <w:p/>
    <w:p>
      <w:r>
        <w:rPr/>
        <w:t>采购包5（近年来佛山分行业劳动工资（或就业人口）变化及产业转型升级影响研究）：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磋商截止日前6个月内任意1个月依法缴纳税收和社会保障资金的相关材料或提供《政府采购供应商资格信用承诺函》（格式详见采购公告附件）。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提供2022年度经审计的财务状况报告或基本开户行出具的资信证明或提供《政府采购供应商资格信用承诺函》（格式详见采购公告附件）。</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或提供《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本项目不属于专门面向中小企业采购的项目</w:t>
            </w:r>
          </w:p>
        </w:tc>
        <w:tc>
          <w:tcPr>
            <w:tcW w:type="dxa" w:w="4238"/>
          </w:tcPr>
          <w:p>
            <w:r>
              <w:rPr/>
              <w:t>本项目不属于专门面向中小企业采购的项目，中小微企业、监狱企业、残疾人福利性单位参与项目投标享受相关评审优惠政策。根据《关于印发中小企业划型标准规定的通知》（工信部联企业〔2011〕300号）规定，本项目采购标的对应的中小企业划分标准所属行业为：其他未列明行业。</w:t>
            </w:r>
          </w:p>
        </w:tc>
      </w:tr>
    </w:tbl>
    <w:p/>
    <w:p>
      <w:pPr>
        <w:ind w:firstLine="480"/>
      </w:pPr>
      <w:r>
        <w:rPr/>
        <w:t>表二符合性审查表：</w:t>
      </w:r>
    </w:p>
    <w:p>
      <w:pPr>
        <w:ind w:firstLine="480"/>
      </w:pPr>
    </w:p>
    <w:p/>
    <w:p>
      <w:r>
        <w:rPr/>
        <w:t>采购包1（三经普以来佛山投资、消费和进出口对GDP影响和拉动作用及对五经普启示研究）：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按照磋商文件规定要求签署、盖章且响应文件有法定代表人签字或盖章，或签字人有法定代表人有效授权书的</w:t>
            </w:r>
          </w:p>
        </w:tc>
        <w:tc>
          <w:tcPr>
            <w:tcW w:type="dxa" w:w="4238"/>
          </w:tcPr>
          <w:p>
            <w:r>
              <w:rPr/>
              <w:t>按照磋商文件规定要求签署、盖章且响应文件有法定代表人签字或盖章，或签字人有法定代表人有效授权书的。</w:t>
            </w:r>
          </w:p>
        </w:tc>
      </w:tr>
      <w:tr>
        <w:tc>
          <w:tcPr>
            <w:tcW w:type="dxa" w:w="890"/>
          </w:tcPr>
          <w:p>
            <w:r>
              <w:rPr/>
              <w:t>2</w:t>
            </w:r>
          </w:p>
        </w:tc>
        <w:tc>
          <w:tcPr>
            <w:tcW w:type="dxa" w:w="3178"/>
          </w:tcPr>
          <w:p>
            <w:r>
              <w:rPr/>
              <w:t>响应承诺函已提交并符合磋商文件要求的</w:t>
            </w:r>
          </w:p>
        </w:tc>
        <w:tc>
          <w:tcPr>
            <w:tcW w:type="dxa" w:w="4238"/>
          </w:tcPr>
          <w:p>
            <w:r>
              <w:rPr/>
              <w:t>响应承诺函已提交并符合磋商文件要求的。</w:t>
            </w:r>
          </w:p>
        </w:tc>
      </w:tr>
      <w:tr>
        <w:tc>
          <w:tcPr>
            <w:tcW w:type="dxa" w:w="890"/>
          </w:tcPr>
          <w:p>
            <w:r>
              <w:rPr/>
              <w:t>3</w:t>
            </w:r>
          </w:p>
        </w:tc>
        <w:tc>
          <w:tcPr>
            <w:tcW w:type="dxa" w:w="3178"/>
          </w:tcPr>
          <w:p>
            <w:r>
              <w:rPr/>
              <w:t>磋商报价在未超过预算金额的上限</w:t>
            </w:r>
          </w:p>
        </w:tc>
        <w:tc>
          <w:tcPr>
            <w:tcW w:type="dxa" w:w="4238"/>
          </w:tcPr>
          <w:p>
            <w:r>
              <w:rPr/>
              <w:t>磋商报价在未超过预算金额的上限。</w:t>
            </w:r>
          </w:p>
        </w:tc>
      </w:tr>
      <w:tr>
        <w:tc>
          <w:tcPr>
            <w:tcW w:type="dxa" w:w="890"/>
          </w:tcPr>
          <w:p>
            <w:r>
              <w:rPr/>
              <w:t>4</w:t>
            </w:r>
          </w:p>
        </w:tc>
        <w:tc>
          <w:tcPr>
            <w:tcW w:type="dxa" w:w="3178"/>
          </w:tcPr>
          <w:p>
            <w:r>
              <w:rPr/>
              <w:t>商务要求</w:t>
            </w:r>
          </w:p>
        </w:tc>
        <w:tc>
          <w:tcPr>
            <w:tcW w:type="dxa" w:w="4238"/>
          </w:tcPr>
          <w:p>
            <w:r>
              <w:rPr/>
              <w:t>实质性响应磋商文件的商务要求。</w:t>
            </w:r>
          </w:p>
        </w:tc>
      </w:tr>
      <w:tr>
        <w:tc>
          <w:tcPr>
            <w:tcW w:type="dxa" w:w="890"/>
          </w:tcPr>
          <w:p>
            <w:r>
              <w:rPr/>
              <w:t>5</w:t>
            </w:r>
          </w:p>
        </w:tc>
        <w:tc>
          <w:tcPr>
            <w:tcW w:type="dxa" w:w="3178"/>
          </w:tcPr>
          <w:p>
            <w:r>
              <w:rPr/>
              <w:t>技术/服务要求</w:t>
            </w:r>
          </w:p>
        </w:tc>
        <w:tc>
          <w:tcPr>
            <w:tcW w:type="dxa" w:w="4238"/>
          </w:tcPr>
          <w:p>
            <w:r>
              <w:rPr/>
              <w:t>响应磋商文件的技术/服务要求。</w:t>
            </w:r>
          </w:p>
        </w:tc>
      </w:tr>
      <w:tr>
        <w:tc>
          <w:tcPr>
            <w:tcW w:type="dxa" w:w="890"/>
          </w:tcPr>
          <w:p>
            <w:r>
              <w:rPr/>
              <w:t>6</w:t>
            </w:r>
          </w:p>
        </w:tc>
        <w:tc>
          <w:tcPr>
            <w:tcW w:type="dxa" w:w="3178"/>
          </w:tcPr>
          <w:p>
            <w:r>
              <w:rPr/>
              <w:t>报价要求</w:t>
            </w:r>
          </w:p>
        </w:tc>
        <w:tc>
          <w:tcPr>
            <w:tcW w:type="dxa" w:w="4238"/>
          </w:tcPr>
          <w:p>
            <w:r>
              <w:rPr/>
              <w:t>报价方案是唯一确定</w:t>
            </w:r>
          </w:p>
        </w:tc>
      </w:tr>
      <w:tr>
        <w:tc>
          <w:tcPr>
            <w:tcW w:type="dxa" w:w="890"/>
          </w:tcPr>
          <w:p>
            <w:r>
              <w:rPr/>
              <w:t>7</w:t>
            </w:r>
          </w:p>
        </w:tc>
        <w:tc>
          <w:tcPr>
            <w:tcW w:type="dxa" w:w="3178"/>
          </w:tcPr>
          <w:p>
            <w:r>
              <w:rPr/>
              <w:t>其它</w:t>
            </w:r>
          </w:p>
        </w:tc>
        <w:tc>
          <w:tcPr>
            <w:tcW w:type="dxa" w:w="4238"/>
          </w:tcPr>
          <w:p>
            <w:r>
              <w:rPr/>
              <w:t>实质性响应磋商文件中规定的其它情况。</w:t>
            </w:r>
          </w:p>
        </w:tc>
      </w:tr>
    </w:tbl>
    <w:p/>
    <w:p>
      <w:r>
        <w:rPr/>
        <w:t>采购包2（佛山五区发展特点及创建区域协调发展示范市对策研究）：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按照磋商文件规定要求签署、盖章且响应文件有法定代表人签字或盖章，或签字人有法定代表人有效授权书的</w:t>
            </w:r>
          </w:p>
        </w:tc>
        <w:tc>
          <w:tcPr>
            <w:tcW w:type="dxa" w:w="4238"/>
          </w:tcPr>
          <w:p>
            <w:r>
              <w:rPr/>
              <w:t>按照磋商文件规定要求签署、盖章且响应文件有法定代表人签字或盖章，或签字人有法定代表人有效授权书的。</w:t>
            </w:r>
          </w:p>
        </w:tc>
      </w:tr>
      <w:tr>
        <w:tc>
          <w:tcPr>
            <w:tcW w:type="dxa" w:w="890"/>
          </w:tcPr>
          <w:p>
            <w:r>
              <w:rPr/>
              <w:t>2</w:t>
            </w:r>
          </w:p>
        </w:tc>
        <w:tc>
          <w:tcPr>
            <w:tcW w:type="dxa" w:w="3178"/>
          </w:tcPr>
          <w:p>
            <w:r>
              <w:rPr/>
              <w:t>响应承诺函已提交并符合磋商文件要求的</w:t>
            </w:r>
          </w:p>
        </w:tc>
        <w:tc>
          <w:tcPr>
            <w:tcW w:type="dxa" w:w="4238"/>
          </w:tcPr>
          <w:p>
            <w:r>
              <w:rPr/>
              <w:t>响应承诺函已提交并符合磋商文件要求的。</w:t>
            </w:r>
          </w:p>
        </w:tc>
      </w:tr>
      <w:tr>
        <w:tc>
          <w:tcPr>
            <w:tcW w:type="dxa" w:w="890"/>
          </w:tcPr>
          <w:p>
            <w:r>
              <w:rPr/>
              <w:t>3</w:t>
            </w:r>
          </w:p>
        </w:tc>
        <w:tc>
          <w:tcPr>
            <w:tcW w:type="dxa" w:w="3178"/>
          </w:tcPr>
          <w:p>
            <w:r>
              <w:rPr/>
              <w:t>磋商报价在未超过预算金额的上限</w:t>
            </w:r>
          </w:p>
        </w:tc>
        <w:tc>
          <w:tcPr>
            <w:tcW w:type="dxa" w:w="4238"/>
          </w:tcPr>
          <w:p>
            <w:r>
              <w:rPr/>
              <w:t>磋商报价在未超过预算金额的上限。</w:t>
            </w:r>
          </w:p>
        </w:tc>
      </w:tr>
      <w:tr>
        <w:tc>
          <w:tcPr>
            <w:tcW w:type="dxa" w:w="890"/>
          </w:tcPr>
          <w:p>
            <w:r>
              <w:rPr/>
              <w:t>4</w:t>
            </w:r>
          </w:p>
        </w:tc>
        <w:tc>
          <w:tcPr>
            <w:tcW w:type="dxa" w:w="3178"/>
          </w:tcPr>
          <w:p>
            <w:r>
              <w:rPr/>
              <w:t>商务要求</w:t>
            </w:r>
          </w:p>
        </w:tc>
        <w:tc>
          <w:tcPr>
            <w:tcW w:type="dxa" w:w="4238"/>
          </w:tcPr>
          <w:p>
            <w:r>
              <w:rPr/>
              <w:t>实质性响应磋商文件的商务要求。</w:t>
            </w:r>
          </w:p>
        </w:tc>
      </w:tr>
      <w:tr>
        <w:tc>
          <w:tcPr>
            <w:tcW w:type="dxa" w:w="890"/>
          </w:tcPr>
          <w:p>
            <w:r>
              <w:rPr/>
              <w:t>5</w:t>
            </w:r>
          </w:p>
        </w:tc>
        <w:tc>
          <w:tcPr>
            <w:tcW w:type="dxa" w:w="3178"/>
          </w:tcPr>
          <w:p>
            <w:r>
              <w:rPr/>
              <w:t>技术/服务要求</w:t>
            </w:r>
          </w:p>
        </w:tc>
        <w:tc>
          <w:tcPr>
            <w:tcW w:type="dxa" w:w="4238"/>
          </w:tcPr>
          <w:p>
            <w:r>
              <w:rPr/>
              <w:t>响应磋商文件的技术/服务要求。</w:t>
            </w:r>
          </w:p>
        </w:tc>
      </w:tr>
      <w:tr>
        <w:tc>
          <w:tcPr>
            <w:tcW w:type="dxa" w:w="890"/>
          </w:tcPr>
          <w:p>
            <w:r>
              <w:rPr/>
              <w:t>6</w:t>
            </w:r>
          </w:p>
        </w:tc>
        <w:tc>
          <w:tcPr>
            <w:tcW w:type="dxa" w:w="3178"/>
          </w:tcPr>
          <w:p>
            <w:r>
              <w:rPr/>
              <w:t>报价要求</w:t>
            </w:r>
          </w:p>
        </w:tc>
        <w:tc>
          <w:tcPr>
            <w:tcW w:type="dxa" w:w="4238"/>
          </w:tcPr>
          <w:p>
            <w:r>
              <w:rPr/>
              <w:t>报价方案是唯一确定</w:t>
            </w:r>
          </w:p>
        </w:tc>
      </w:tr>
      <w:tr>
        <w:tc>
          <w:tcPr>
            <w:tcW w:type="dxa" w:w="890"/>
          </w:tcPr>
          <w:p>
            <w:r>
              <w:rPr/>
              <w:t>7</w:t>
            </w:r>
          </w:p>
        </w:tc>
        <w:tc>
          <w:tcPr>
            <w:tcW w:type="dxa" w:w="3178"/>
          </w:tcPr>
          <w:p>
            <w:r>
              <w:rPr/>
              <w:t>其它</w:t>
            </w:r>
          </w:p>
        </w:tc>
        <w:tc>
          <w:tcPr>
            <w:tcW w:type="dxa" w:w="4238"/>
          </w:tcPr>
          <w:p>
            <w:r>
              <w:rPr/>
              <w:t>实质性响应磋商文件中规定的其它情况。</w:t>
            </w:r>
          </w:p>
        </w:tc>
      </w:tr>
    </w:tbl>
    <w:p/>
    <w:p>
      <w:r>
        <w:rPr/>
        <w:t>采购包3（佛山先进制造业和现代服务业融合发展研究）：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按照磋商文件规定要求签署、盖章且响应文件有法定代表人签字或盖章，或签字人有法定代表人有效授权书的</w:t>
            </w:r>
          </w:p>
        </w:tc>
        <w:tc>
          <w:tcPr>
            <w:tcW w:type="dxa" w:w="4238"/>
          </w:tcPr>
          <w:p>
            <w:r>
              <w:rPr/>
              <w:t>按照磋商文件规定要求签署、盖章且响应文件有法定代表人签字或盖章，或签字人有法定代表人有效授权书的。</w:t>
            </w:r>
          </w:p>
        </w:tc>
      </w:tr>
      <w:tr>
        <w:tc>
          <w:tcPr>
            <w:tcW w:type="dxa" w:w="890"/>
          </w:tcPr>
          <w:p>
            <w:r>
              <w:rPr/>
              <w:t>2</w:t>
            </w:r>
          </w:p>
        </w:tc>
        <w:tc>
          <w:tcPr>
            <w:tcW w:type="dxa" w:w="3178"/>
          </w:tcPr>
          <w:p>
            <w:r>
              <w:rPr/>
              <w:t>响应承诺函已提交并符合磋商文件要求的</w:t>
            </w:r>
          </w:p>
        </w:tc>
        <w:tc>
          <w:tcPr>
            <w:tcW w:type="dxa" w:w="4238"/>
          </w:tcPr>
          <w:p>
            <w:r>
              <w:rPr/>
              <w:t>响应承诺函已提交并符合磋商文件要求的。</w:t>
            </w:r>
          </w:p>
        </w:tc>
      </w:tr>
      <w:tr>
        <w:tc>
          <w:tcPr>
            <w:tcW w:type="dxa" w:w="890"/>
          </w:tcPr>
          <w:p>
            <w:r>
              <w:rPr/>
              <w:t>3</w:t>
            </w:r>
          </w:p>
        </w:tc>
        <w:tc>
          <w:tcPr>
            <w:tcW w:type="dxa" w:w="3178"/>
          </w:tcPr>
          <w:p>
            <w:r>
              <w:rPr/>
              <w:t>磋商报价在未超过预算金额的上限</w:t>
            </w:r>
          </w:p>
        </w:tc>
        <w:tc>
          <w:tcPr>
            <w:tcW w:type="dxa" w:w="4238"/>
          </w:tcPr>
          <w:p>
            <w:r>
              <w:rPr/>
              <w:t>磋商报价在未超过预算金额的上限。</w:t>
            </w:r>
          </w:p>
        </w:tc>
      </w:tr>
      <w:tr>
        <w:tc>
          <w:tcPr>
            <w:tcW w:type="dxa" w:w="890"/>
          </w:tcPr>
          <w:p>
            <w:r>
              <w:rPr/>
              <w:t>4</w:t>
            </w:r>
          </w:p>
        </w:tc>
        <w:tc>
          <w:tcPr>
            <w:tcW w:type="dxa" w:w="3178"/>
          </w:tcPr>
          <w:p>
            <w:r>
              <w:rPr/>
              <w:t>商务要求</w:t>
            </w:r>
          </w:p>
        </w:tc>
        <w:tc>
          <w:tcPr>
            <w:tcW w:type="dxa" w:w="4238"/>
          </w:tcPr>
          <w:p>
            <w:r>
              <w:rPr/>
              <w:t>实质性响应磋商文件的商务要求。</w:t>
            </w:r>
          </w:p>
        </w:tc>
      </w:tr>
      <w:tr>
        <w:tc>
          <w:tcPr>
            <w:tcW w:type="dxa" w:w="890"/>
          </w:tcPr>
          <w:p>
            <w:r>
              <w:rPr/>
              <w:t>5</w:t>
            </w:r>
          </w:p>
        </w:tc>
        <w:tc>
          <w:tcPr>
            <w:tcW w:type="dxa" w:w="3178"/>
          </w:tcPr>
          <w:p>
            <w:r>
              <w:rPr/>
              <w:t>技术/服务要求</w:t>
            </w:r>
          </w:p>
        </w:tc>
        <w:tc>
          <w:tcPr>
            <w:tcW w:type="dxa" w:w="4238"/>
          </w:tcPr>
          <w:p>
            <w:r>
              <w:rPr/>
              <w:t>响应磋商文件的技术/服务要求。</w:t>
            </w:r>
          </w:p>
        </w:tc>
      </w:tr>
      <w:tr>
        <w:tc>
          <w:tcPr>
            <w:tcW w:type="dxa" w:w="890"/>
          </w:tcPr>
          <w:p>
            <w:r>
              <w:rPr/>
              <w:t>6</w:t>
            </w:r>
          </w:p>
        </w:tc>
        <w:tc>
          <w:tcPr>
            <w:tcW w:type="dxa" w:w="3178"/>
          </w:tcPr>
          <w:p>
            <w:r>
              <w:rPr/>
              <w:t>报价要求</w:t>
            </w:r>
          </w:p>
        </w:tc>
        <w:tc>
          <w:tcPr>
            <w:tcW w:type="dxa" w:w="4238"/>
          </w:tcPr>
          <w:p>
            <w:r>
              <w:rPr/>
              <w:t>报价方案是唯一确定</w:t>
            </w:r>
          </w:p>
        </w:tc>
      </w:tr>
      <w:tr>
        <w:tc>
          <w:tcPr>
            <w:tcW w:type="dxa" w:w="890"/>
          </w:tcPr>
          <w:p>
            <w:r>
              <w:rPr/>
              <w:t>7</w:t>
            </w:r>
          </w:p>
        </w:tc>
        <w:tc>
          <w:tcPr>
            <w:tcW w:type="dxa" w:w="3178"/>
          </w:tcPr>
          <w:p>
            <w:r>
              <w:rPr/>
              <w:t>其它</w:t>
            </w:r>
          </w:p>
        </w:tc>
        <w:tc>
          <w:tcPr>
            <w:tcW w:type="dxa" w:w="4238"/>
          </w:tcPr>
          <w:p>
            <w:r>
              <w:rPr/>
              <w:t>实质性响应磋商文件中规定的其它情况。</w:t>
            </w:r>
          </w:p>
        </w:tc>
      </w:tr>
    </w:tbl>
    <w:p/>
    <w:p>
      <w:r>
        <w:rPr/>
        <w:t>采购包4（佛山制造业产业链上中下游现状特点和演进分析）：</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按照磋商文件规定要求签署、盖章且响应文件有法定代表人签字或盖章，或签字人有法定代表人有效授权书的</w:t>
            </w:r>
          </w:p>
        </w:tc>
        <w:tc>
          <w:tcPr>
            <w:tcW w:type="dxa" w:w="4238"/>
          </w:tcPr>
          <w:p>
            <w:r>
              <w:rPr/>
              <w:t>按照磋商文件规定要求签署、盖章且响应文件有法定代表人签字或盖章，或签字人有法定代表人有效授权书的。</w:t>
            </w:r>
          </w:p>
        </w:tc>
      </w:tr>
      <w:tr>
        <w:tc>
          <w:tcPr>
            <w:tcW w:type="dxa" w:w="890"/>
          </w:tcPr>
          <w:p>
            <w:r>
              <w:rPr/>
              <w:t>2</w:t>
            </w:r>
          </w:p>
        </w:tc>
        <w:tc>
          <w:tcPr>
            <w:tcW w:type="dxa" w:w="3178"/>
          </w:tcPr>
          <w:p>
            <w:r>
              <w:rPr/>
              <w:t>响应承诺函已提交并符合磋商文件要求的</w:t>
            </w:r>
          </w:p>
        </w:tc>
        <w:tc>
          <w:tcPr>
            <w:tcW w:type="dxa" w:w="4238"/>
          </w:tcPr>
          <w:p>
            <w:r>
              <w:rPr/>
              <w:t>响应承诺函已提交并符合磋商文件要求的。</w:t>
            </w:r>
          </w:p>
        </w:tc>
      </w:tr>
      <w:tr>
        <w:tc>
          <w:tcPr>
            <w:tcW w:type="dxa" w:w="890"/>
          </w:tcPr>
          <w:p>
            <w:r>
              <w:rPr/>
              <w:t>3</w:t>
            </w:r>
          </w:p>
        </w:tc>
        <w:tc>
          <w:tcPr>
            <w:tcW w:type="dxa" w:w="3178"/>
          </w:tcPr>
          <w:p>
            <w:r>
              <w:rPr/>
              <w:t>磋商报价在未超过预算金额的上限</w:t>
            </w:r>
          </w:p>
        </w:tc>
        <w:tc>
          <w:tcPr>
            <w:tcW w:type="dxa" w:w="4238"/>
          </w:tcPr>
          <w:p>
            <w:r>
              <w:rPr/>
              <w:t>磋商报价在未超过预算金额的上限。</w:t>
            </w:r>
          </w:p>
        </w:tc>
      </w:tr>
      <w:tr>
        <w:tc>
          <w:tcPr>
            <w:tcW w:type="dxa" w:w="890"/>
          </w:tcPr>
          <w:p>
            <w:r>
              <w:rPr/>
              <w:t>4</w:t>
            </w:r>
          </w:p>
        </w:tc>
        <w:tc>
          <w:tcPr>
            <w:tcW w:type="dxa" w:w="3178"/>
          </w:tcPr>
          <w:p>
            <w:r>
              <w:rPr/>
              <w:t>商务要求</w:t>
            </w:r>
          </w:p>
        </w:tc>
        <w:tc>
          <w:tcPr>
            <w:tcW w:type="dxa" w:w="4238"/>
          </w:tcPr>
          <w:p>
            <w:r>
              <w:rPr/>
              <w:t>实质性响应磋商文件的商务要求。</w:t>
            </w:r>
          </w:p>
        </w:tc>
      </w:tr>
      <w:tr>
        <w:tc>
          <w:tcPr>
            <w:tcW w:type="dxa" w:w="890"/>
          </w:tcPr>
          <w:p>
            <w:r>
              <w:rPr/>
              <w:t>5</w:t>
            </w:r>
          </w:p>
        </w:tc>
        <w:tc>
          <w:tcPr>
            <w:tcW w:type="dxa" w:w="3178"/>
          </w:tcPr>
          <w:p>
            <w:r>
              <w:rPr/>
              <w:t>技术/服务要求</w:t>
            </w:r>
          </w:p>
        </w:tc>
        <w:tc>
          <w:tcPr>
            <w:tcW w:type="dxa" w:w="4238"/>
          </w:tcPr>
          <w:p>
            <w:r>
              <w:rPr/>
              <w:t>响应磋商文件的技术/服务要求。</w:t>
            </w:r>
          </w:p>
        </w:tc>
      </w:tr>
      <w:tr>
        <w:tc>
          <w:tcPr>
            <w:tcW w:type="dxa" w:w="890"/>
          </w:tcPr>
          <w:p>
            <w:r>
              <w:rPr/>
              <w:t>6</w:t>
            </w:r>
          </w:p>
        </w:tc>
        <w:tc>
          <w:tcPr>
            <w:tcW w:type="dxa" w:w="3178"/>
          </w:tcPr>
          <w:p>
            <w:r>
              <w:rPr/>
              <w:t>报价要求</w:t>
            </w:r>
          </w:p>
        </w:tc>
        <w:tc>
          <w:tcPr>
            <w:tcW w:type="dxa" w:w="4238"/>
          </w:tcPr>
          <w:p>
            <w:r>
              <w:rPr/>
              <w:t>报价方案是唯一确定</w:t>
            </w:r>
          </w:p>
        </w:tc>
      </w:tr>
      <w:tr>
        <w:tc>
          <w:tcPr>
            <w:tcW w:type="dxa" w:w="890"/>
          </w:tcPr>
          <w:p>
            <w:r>
              <w:rPr/>
              <w:t>7</w:t>
            </w:r>
          </w:p>
        </w:tc>
        <w:tc>
          <w:tcPr>
            <w:tcW w:type="dxa" w:w="3178"/>
          </w:tcPr>
          <w:p>
            <w:r>
              <w:rPr/>
              <w:t>其它</w:t>
            </w:r>
          </w:p>
        </w:tc>
        <w:tc>
          <w:tcPr>
            <w:tcW w:type="dxa" w:w="4238"/>
          </w:tcPr>
          <w:p>
            <w:r>
              <w:rPr/>
              <w:t>实质性响应磋商文件中规定的其它情况。</w:t>
            </w:r>
          </w:p>
        </w:tc>
      </w:tr>
    </w:tbl>
    <w:p/>
    <w:p>
      <w:r>
        <w:rPr/>
        <w:t>采购包5（近年来佛山分行业劳动工资（或就业人口）变化及产业转型升级影响研究）：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按照磋商文件规定要求签署、盖章且响应文件有法定代表人签字或盖章，或签字人有法定代表人有效授权书的</w:t>
            </w:r>
          </w:p>
        </w:tc>
        <w:tc>
          <w:tcPr>
            <w:tcW w:type="dxa" w:w="4238"/>
          </w:tcPr>
          <w:p>
            <w:r>
              <w:rPr/>
              <w:t>按照磋商文件规定要求签署、盖章且响应文件有法定代表人签字或盖章，或签字人有法定代表人有效授权书的。</w:t>
            </w:r>
          </w:p>
        </w:tc>
      </w:tr>
      <w:tr>
        <w:tc>
          <w:tcPr>
            <w:tcW w:type="dxa" w:w="890"/>
          </w:tcPr>
          <w:p>
            <w:r>
              <w:rPr/>
              <w:t>2</w:t>
            </w:r>
          </w:p>
        </w:tc>
        <w:tc>
          <w:tcPr>
            <w:tcW w:type="dxa" w:w="3178"/>
          </w:tcPr>
          <w:p>
            <w:r>
              <w:rPr/>
              <w:t>响应承诺函已提交并符合磋商文件要求的</w:t>
            </w:r>
          </w:p>
        </w:tc>
        <w:tc>
          <w:tcPr>
            <w:tcW w:type="dxa" w:w="4238"/>
          </w:tcPr>
          <w:p>
            <w:r>
              <w:rPr/>
              <w:t>响应承诺函已提交并符合磋商文件要求的。</w:t>
            </w:r>
          </w:p>
        </w:tc>
      </w:tr>
      <w:tr>
        <w:tc>
          <w:tcPr>
            <w:tcW w:type="dxa" w:w="890"/>
          </w:tcPr>
          <w:p>
            <w:r>
              <w:rPr/>
              <w:t>3</w:t>
            </w:r>
          </w:p>
        </w:tc>
        <w:tc>
          <w:tcPr>
            <w:tcW w:type="dxa" w:w="3178"/>
          </w:tcPr>
          <w:p>
            <w:r>
              <w:rPr/>
              <w:t>磋商报价在未超过预算金额的上限</w:t>
            </w:r>
          </w:p>
        </w:tc>
        <w:tc>
          <w:tcPr>
            <w:tcW w:type="dxa" w:w="4238"/>
          </w:tcPr>
          <w:p>
            <w:r>
              <w:rPr/>
              <w:t>磋商报价在未超过预算金额的上限。</w:t>
            </w:r>
          </w:p>
        </w:tc>
      </w:tr>
      <w:tr>
        <w:tc>
          <w:tcPr>
            <w:tcW w:type="dxa" w:w="890"/>
          </w:tcPr>
          <w:p>
            <w:r>
              <w:rPr/>
              <w:t>4</w:t>
            </w:r>
          </w:p>
        </w:tc>
        <w:tc>
          <w:tcPr>
            <w:tcW w:type="dxa" w:w="3178"/>
          </w:tcPr>
          <w:p>
            <w:r>
              <w:rPr/>
              <w:t>商务要求</w:t>
            </w:r>
          </w:p>
        </w:tc>
        <w:tc>
          <w:tcPr>
            <w:tcW w:type="dxa" w:w="4238"/>
          </w:tcPr>
          <w:p>
            <w:r>
              <w:rPr/>
              <w:t>实质性响应磋商文件的商务要求。</w:t>
            </w:r>
          </w:p>
        </w:tc>
      </w:tr>
      <w:tr>
        <w:tc>
          <w:tcPr>
            <w:tcW w:type="dxa" w:w="890"/>
          </w:tcPr>
          <w:p>
            <w:r>
              <w:rPr/>
              <w:t>5</w:t>
            </w:r>
          </w:p>
        </w:tc>
        <w:tc>
          <w:tcPr>
            <w:tcW w:type="dxa" w:w="3178"/>
          </w:tcPr>
          <w:p>
            <w:r>
              <w:rPr/>
              <w:t>技术/服务要求</w:t>
            </w:r>
          </w:p>
        </w:tc>
        <w:tc>
          <w:tcPr>
            <w:tcW w:type="dxa" w:w="4238"/>
          </w:tcPr>
          <w:p>
            <w:r>
              <w:rPr/>
              <w:t>响应磋商文件的技术/服务要求。</w:t>
            </w:r>
          </w:p>
        </w:tc>
      </w:tr>
      <w:tr>
        <w:tc>
          <w:tcPr>
            <w:tcW w:type="dxa" w:w="890"/>
          </w:tcPr>
          <w:p>
            <w:r>
              <w:rPr/>
              <w:t>6</w:t>
            </w:r>
          </w:p>
        </w:tc>
        <w:tc>
          <w:tcPr>
            <w:tcW w:type="dxa" w:w="3178"/>
          </w:tcPr>
          <w:p>
            <w:r>
              <w:rPr/>
              <w:t>报价要求</w:t>
            </w:r>
          </w:p>
        </w:tc>
        <w:tc>
          <w:tcPr>
            <w:tcW w:type="dxa" w:w="4238"/>
          </w:tcPr>
          <w:p>
            <w:r>
              <w:rPr/>
              <w:t>报价方案是唯一确定</w:t>
            </w:r>
          </w:p>
        </w:tc>
      </w:tr>
      <w:tr>
        <w:tc>
          <w:tcPr>
            <w:tcW w:type="dxa" w:w="890"/>
          </w:tcPr>
          <w:p>
            <w:r>
              <w:rPr/>
              <w:t>7</w:t>
            </w:r>
          </w:p>
        </w:tc>
        <w:tc>
          <w:tcPr>
            <w:tcW w:type="dxa" w:w="3178"/>
          </w:tcPr>
          <w:p>
            <w:r>
              <w:rPr/>
              <w:t>其它</w:t>
            </w:r>
          </w:p>
        </w:tc>
        <w:tc>
          <w:tcPr>
            <w:tcW w:type="dxa" w:w="4238"/>
          </w:tcPr>
          <w:p>
            <w:r>
              <w:rPr/>
              <w:t>实质性响应磋商文件中规定的其它情况。</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采购包1(三经普以来佛山投资、消费和进出口对GDP影响和拉动作用及对五经普启示研究):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课题框架 (10.0分)</w:t>
            </w:r>
            <w:r>
              <w:rPr/>
              <w:t>，（等次分值选择：</w:t>
            </w:r>
            <w:r>
              <w:rPr/>
              <w:t>0.0;</w:t>
            </w:r>
            <w:r>
              <w:rPr/>
              <w:t>3.0;</w:t>
            </w:r>
            <w:r>
              <w:rPr/>
              <w:t>7.0;</w:t>
            </w:r>
            <w:r>
              <w:rPr/>
              <w:t>10.0;</w:t>
            </w:r>
            <w:r>
              <w:rPr/>
              <w:t>）</w:t>
            </w:r>
          </w:p>
        </w:tc>
        <w:tc>
          <w:tcPr>
            <w:tcW w:type="dxa" w:w="5076"/>
          </w:tcPr>
          <w:p>
            <w:pPr>
              <w:jc w:val="left"/>
            </w:pPr>
            <w:r>
              <w:rPr/>
              <w:t>对各供应商提供的需求撰写课题框架情况进行综合评审： 1、框架完全符合课题研究要求，得10分； 2、框架较为符合课题研究要求，得7分； 3、框架基本符合课题研究要求，得3分； 4、框架不符合课题研究要求得0分。</w:t>
            </w:r>
          </w:p>
        </w:tc>
      </w:tr>
      <w:tr>
        <w:tc>
          <w:tcPr>
            <w:tcW w:type="dxa" w:w="922"/>
            <w:gridSpan w:val="2"/>
            <w:vMerge/>
          </w:tcPr>
          <w:p/>
        </w:tc>
        <w:tc>
          <w:tcPr>
            <w:tcW w:type="dxa" w:w="2307"/>
          </w:tcPr>
          <w:p>
            <w:pPr>
              <w:jc w:val="left"/>
            </w:pPr>
            <w:r>
              <w:rPr/>
              <w:t>研究的主要内容 (10.0分)</w:t>
            </w:r>
            <w:r>
              <w:rPr/>
              <w:t>，（等次分值选择：</w:t>
            </w:r>
            <w:r>
              <w:rPr/>
              <w:t>0.0;</w:t>
            </w:r>
            <w:r>
              <w:rPr/>
              <w:t>3.0;</w:t>
            </w:r>
            <w:r>
              <w:rPr/>
              <w:t>7.0;</w:t>
            </w:r>
            <w:r>
              <w:rPr/>
              <w:t>10.0;</w:t>
            </w:r>
            <w:r>
              <w:rPr/>
              <w:t>）</w:t>
            </w:r>
          </w:p>
        </w:tc>
        <w:tc>
          <w:tcPr>
            <w:tcW w:type="dxa" w:w="5076"/>
          </w:tcPr>
          <w:p>
            <w:pPr>
              <w:jc w:val="left"/>
            </w:pPr>
            <w:r>
              <w:rPr/>
              <w:t>对各供应商提供的课题组对课题的理解情况进行综合评审： 1、研究内容完全覆盖课题需求，思路清晰，结构严谨，表述充分，得10分； 2、研究内容基本覆盖课题需求，思路较为清晰，结构比较严谨，表述较为充分，得7分； 3、研究内容部分覆盖课题需求，思路不够清晰，结构不够严谨，表述不够充分，得3分； 4、研究内容不能满足课题需求，得0分。</w:t>
            </w:r>
          </w:p>
        </w:tc>
      </w:tr>
      <w:tr>
        <w:tc>
          <w:tcPr>
            <w:tcW w:type="dxa" w:w="922"/>
            <w:gridSpan w:val="2"/>
            <w:vMerge/>
          </w:tcPr>
          <w:p/>
        </w:tc>
        <w:tc>
          <w:tcPr>
            <w:tcW w:type="dxa" w:w="2307"/>
          </w:tcPr>
          <w:p>
            <w:pPr>
              <w:jc w:val="left"/>
            </w:pPr>
            <w:r>
              <w:rPr/>
              <w:t>研究方法，手段和途径 (10.0分)</w:t>
            </w:r>
            <w:r>
              <w:rPr/>
              <w:t>，（等次分值选择：</w:t>
            </w:r>
            <w:r>
              <w:rPr/>
              <w:t>0.0;</w:t>
            </w:r>
            <w:r>
              <w:rPr/>
              <w:t>3.0;</w:t>
            </w:r>
            <w:r>
              <w:rPr/>
              <w:t>7.0;</w:t>
            </w:r>
            <w:r>
              <w:rPr/>
              <w:t>10.0;</w:t>
            </w:r>
            <w:r>
              <w:rPr/>
              <w:t>）</w:t>
            </w:r>
          </w:p>
        </w:tc>
        <w:tc>
          <w:tcPr>
            <w:tcW w:type="dxa" w:w="5076"/>
          </w:tcPr>
          <w:p>
            <w:pPr>
              <w:jc w:val="left"/>
            </w:pPr>
            <w:r>
              <w:rPr/>
              <w:t>对各供应商提供的研究方法，手段和途径进行综合评审： 1、研究方法科学，研究手段和途径可行，得10分； 2、研究方法较科学，研究手段和途径基本可行，得7分； 3、研究方法不够科学，研究手段和途径可行性不足，得3分； 4、研究方法不科学，研究手段和途径不可行，得0分。</w:t>
            </w:r>
          </w:p>
        </w:tc>
      </w:tr>
      <w:tr>
        <w:tc>
          <w:tcPr>
            <w:tcW w:type="dxa" w:w="922"/>
            <w:gridSpan w:val="2"/>
            <w:vMerge/>
          </w:tcPr>
          <w:p/>
        </w:tc>
        <w:tc>
          <w:tcPr>
            <w:tcW w:type="dxa" w:w="2307"/>
          </w:tcPr>
          <w:p>
            <w:pPr>
              <w:jc w:val="left"/>
            </w:pPr>
            <w:r>
              <w:rPr/>
              <w:t>研究特色和创新点 (10.0分)</w:t>
            </w:r>
            <w:r>
              <w:rPr/>
              <w:t>，（等次分值选择：</w:t>
            </w:r>
            <w:r>
              <w:rPr/>
              <w:t>0.0;</w:t>
            </w:r>
            <w:r>
              <w:rPr/>
              <w:t>3.0;</w:t>
            </w:r>
            <w:r>
              <w:rPr/>
              <w:t>7.0;</w:t>
            </w:r>
            <w:r>
              <w:rPr/>
              <w:t>10.0;</w:t>
            </w:r>
            <w:r>
              <w:rPr/>
              <w:t>）</w:t>
            </w:r>
          </w:p>
        </w:tc>
        <w:tc>
          <w:tcPr>
            <w:tcW w:type="dxa" w:w="5076"/>
          </w:tcPr>
          <w:p>
            <w:pPr>
              <w:jc w:val="left"/>
            </w:pPr>
            <w:r>
              <w:rPr/>
              <w:t>对各供应商提供的研究特色和创新点进行综合评审： 1、研究思路、研究方法、研究视角或研究内容上有创新且亮点突出，得10分；  2、研究思路、研究方法、研究视角或研究内容上有创新但亮点不突出，得7分；  3、研究思路、研究方法、研究视角或研究内容上有创新但缺乏亮点，得3分；  4、研究思路、研究方法、研究视角或研究内容上没有创新，得0分。</w:t>
            </w:r>
          </w:p>
        </w:tc>
      </w:tr>
      <w:tr>
        <w:tc>
          <w:tcPr>
            <w:tcW w:type="dxa" w:w="922"/>
            <w:gridSpan w:val="2"/>
            <w:vMerge/>
          </w:tcPr>
          <w:p/>
        </w:tc>
        <w:tc>
          <w:tcPr>
            <w:tcW w:type="dxa" w:w="2307"/>
          </w:tcPr>
          <w:p>
            <w:pPr>
              <w:jc w:val="left"/>
            </w:pPr>
            <w:r>
              <w:rPr/>
              <w:t>研究计划 (5.0分)</w:t>
            </w:r>
            <w:r>
              <w:rPr/>
              <w:t>，（等次分值选择：</w:t>
            </w:r>
            <w:r>
              <w:rPr/>
              <w:t>0.0;</w:t>
            </w:r>
            <w:r>
              <w:rPr/>
              <w:t>3.0;</w:t>
            </w:r>
            <w:r>
              <w:rPr/>
              <w:t>5.0;</w:t>
            </w:r>
            <w:r>
              <w:rPr/>
              <w:t>）</w:t>
            </w:r>
          </w:p>
        </w:tc>
        <w:tc>
          <w:tcPr>
            <w:tcW w:type="dxa" w:w="5076"/>
          </w:tcPr>
          <w:p>
            <w:pPr>
              <w:jc w:val="left"/>
            </w:pPr>
            <w:r>
              <w:rPr/>
              <w:t>对各供应商提供的研究计划进行综合评审： 1、服务期承诺满足或优于用户需求，工作阶段及任务划分、进度控制合理、关键时间节点把握科学准确，得5分； 2、服务期承诺满足或优于用户需求，工作阶段及任务划分、进度控制较为合理、关键时间节点把握较为科学，得3分； 3、服务期承诺不能满足用户需求，工作阶段及任务划分、进度控制不合理、缺乏对关键时间节点的把握，得0分。</w:t>
            </w:r>
          </w:p>
        </w:tc>
      </w:tr>
      <w:tr>
        <w:tc>
          <w:tcPr>
            <w:tcW w:type="dxa" w:w="922"/>
            <w:gridSpan w:val="2"/>
            <w:vMerge w:val="restart"/>
          </w:tcPr>
          <w:p>
            <w:pPr>
              <w:jc w:val="center"/>
            </w:pPr>
            <w:r>
              <w:rPr/>
              <w:t>商务部分</w:t>
            </w:r>
          </w:p>
        </w:tc>
        <w:tc>
          <w:tcPr>
            <w:tcW w:type="dxa" w:w="2307"/>
          </w:tcPr>
          <w:p>
            <w:pPr>
              <w:jc w:val="left"/>
            </w:pPr>
            <w:r>
              <w:rPr/>
              <w:t>课题负责人 (8.0分)</w:t>
            </w:r>
          </w:p>
        </w:tc>
        <w:tc>
          <w:tcPr>
            <w:tcW w:type="dxa" w:w="5076"/>
          </w:tcPr>
          <w:p>
            <w:pPr>
              <w:jc w:val="left"/>
            </w:pPr>
            <w:r>
              <w:rPr/>
              <w:t>课题负责人具有副高级专业技术职称及以上的，得8分。 要求提供课题负责人的职称证复印件及由社保机构或税务部门出具的在本项目递交响应文件截止时间前一个月或以上（不含递交响应文件截止日当月）供应商为课题负责人购买社保的《投保单》或《社会保险参保人员证明》或《单位代缴个人所得税税单》复印件（加盖供应商公章）作为证明材料，不提供的不得分。</w:t>
            </w:r>
          </w:p>
        </w:tc>
      </w:tr>
      <w:tr>
        <w:tc>
          <w:tcPr>
            <w:tcW w:type="dxa" w:w="922"/>
            <w:gridSpan w:val="2"/>
            <w:vMerge/>
          </w:tcPr>
          <w:p/>
        </w:tc>
        <w:tc>
          <w:tcPr>
            <w:tcW w:type="dxa" w:w="2307"/>
          </w:tcPr>
          <w:p>
            <w:pPr>
              <w:jc w:val="left"/>
            </w:pPr>
            <w:r>
              <w:rPr/>
              <w:t>课题组成员1  (6.0分)</w:t>
            </w:r>
          </w:p>
        </w:tc>
        <w:tc>
          <w:tcPr>
            <w:tcW w:type="dxa" w:w="5076"/>
          </w:tcPr>
          <w:p>
            <w:pPr>
              <w:jc w:val="left"/>
            </w:pPr>
            <w:r>
              <w:rPr/>
              <w:t>课题组成员中，具有副高级专业技术职称及以上的，每提供1名得2分，最高得6分。  要求提供相关人员的职称证复印件及参与课题承诺书（格式自拟，课题组成员须签字并加盖供应商公章）。</w:t>
            </w:r>
          </w:p>
        </w:tc>
      </w:tr>
      <w:tr>
        <w:tc>
          <w:tcPr>
            <w:tcW w:type="dxa" w:w="922"/>
            <w:gridSpan w:val="2"/>
            <w:vMerge/>
          </w:tcPr>
          <w:p/>
        </w:tc>
        <w:tc>
          <w:tcPr>
            <w:tcW w:type="dxa" w:w="2307"/>
          </w:tcPr>
          <w:p>
            <w:pPr>
              <w:jc w:val="left"/>
            </w:pPr>
            <w:r>
              <w:rPr/>
              <w:t>课题组成员2 (6.0分)</w:t>
            </w:r>
          </w:p>
        </w:tc>
        <w:tc>
          <w:tcPr>
            <w:tcW w:type="dxa" w:w="5076"/>
          </w:tcPr>
          <w:p>
            <w:pPr>
              <w:jc w:val="left"/>
            </w:pPr>
            <w:r>
              <w:rPr/>
              <w:t>学课题组成员中，具有博士学位的，每提供1名得2分；具有硕士学位的得1分，每提供1名得1分，最高得6分。  要求提供人员的学位证书复印件及参与课题承诺书（格式自拟，课题组成员须签字并加盖供应商公章）。</w:t>
            </w:r>
          </w:p>
        </w:tc>
      </w:tr>
      <w:tr>
        <w:tc>
          <w:tcPr>
            <w:tcW w:type="dxa" w:w="922"/>
            <w:gridSpan w:val="2"/>
            <w:vMerge/>
          </w:tcPr>
          <w:p/>
        </w:tc>
        <w:tc>
          <w:tcPr>
            <w:tcW w:type="dxa" w:w="2307"/>
          </w:tcPr>
          <w:p>
            <w:pPr>
              <w:jc w:val="left"/>
            </w:pPr>
            <w:r>
              <w:rPr/>
              <w:t>课题组研究经验 (10.0分)</w:t>
            </w:r>
          </w:p>
        </w:tc>
        <w:tc>
          <w:tcPr>
            <w:tcW w:type="dxa" w:w="5076"/>
          </w:tcPr>
          <w:p>
            <w:pPr>
              <w:jc w:val="left"/>
            </w:pPr>
            <w:r>
              <w:rPr/>
              <w:t>2018年以来，课题负责人或课题组其他成员作为负责人承担与经济学、统计学或相关专业的课题，每个课题得2分，最高得10分。 注：1、要求提供人员主持或参与过的相关课题研究的合同或委托函或课题立项通知书（三个材料能提供其中一个即可）复印件，同一项目不能重复计分，以合同签订日期或委托函委托日期或课题立项通知书的下达日期为准。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(10.0分)</w:t>
            </w:r>
          </w:p>
        </w:tc>
        <w:tc>
          <w:tcPr>
            <w:tcW w:type="dxa" w:w="5076"/>
          </w:tcPr>
          <w:p>
            <w:pPr>
              <w:jc w:val="left"/>
            </w:pPr>
            <w:r>
              <w:rPr/>
              <w:t>2018年以来（以采用通知书或发表日期为准），课题负责人或课题组其他成员以第一作者名义在刊物上发表经济学、统计学或相关专业的论文，每篇论文得1分，最高得10分。  注：1、要求提供发表刊物的相关材料（期刊复印件、采用通知书复印件等，提供一个即可）并加盖供应商公章，同一论文在不同刊物上发表或者有多名课题组成员共同参与发表的只计分1次。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(5.0分)</w:t>
            </w:r>
          </w:p>
        </w:tc>
        <w:tc>
          <w:tcPr>
            <w:tcW w:type="dxa" w:w="5076"/>
          </w:tcPr>
          <w:p>
            <w:pPr>
              <w:jc w:val="left"/>
            </w:pPr>
            <w:r>
              <w:rPr/>
              <w:t>2018年以来（以出版日期为准），课题负责人或课题组其他成员出版有关经济学、统计学或相关专业的书籍著作的，得5分。书籍必须是以课题负责人或者课题组其他成员名义为作者的才能计分，否则不得分。  注：1、要求提供出版的相关材料并加盖供应商公章，同一书籍有多名课题组成员共同参与出版的只计分1次。2、要求提供相关人员参与课题承诺书（格式自拟，课题组成员签字并加盖供应商公章）。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采购包2(佛山五区发展特点及创建区域协调发展示范市对策研究):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课题框架 (10.0分)</w:t>
            </w:r>
            <w:r>
              <w:rPr/>
              <w:t>，（等次分值选择：</w:t>
            </w:r>
            <w:r>
              <w:rPr/>
              <w:t>0.0;</w:t>
            </w:r>
            <w:r>
              <w:rPr/>
              <w:t>3.0;</w:t>
            </w:r>
            <w:r>
              <w:rPr/>
              <w:t>7.0;</w:t>
            </w:r>
            <w:r>
              <w:rPr/>
              <w:t>10.0;</w:t>
            </w:r>
            <w:r>
              <w:rPr/>
              <w:t>）</w:t>
            </w:r>
          </w:p>
        </w:tc>
        <w:tc>
          <w:tcPr>
            <w:tcW w:type="dxa" w:w="5076"/>
          </w:tcPr>
          <w:p>
            <w:pPr>
              <w:jc w:val="left"/>
            </w:pPr>
            <w:r>
              <w:rPr/>
              <w:t>对各供应商提供的需求撰写课题框架情况进行综合评审： 1、框架完全符合课题研究要求，得10分； 2、框架较为符合课题研究要求，得7分； 3、框架基本符合课题研究要求，得3分； 4、框架不符合课题研究要求得0分。</w:t>
            </w:r>
          </w:p>
        </w:tc>
      </w:tr>
      <w:tr>
        <w:tc>
          <w:tcPr>
            <w:tcW w:type="dxa" w:w="922"/>
            <w:gridSpan w:val="2"/>
            <w:vMerge/>
          </w:tcPr>
          <w:p/>
        </w:tc>
        <w:tc>
          <w:tcPr>
            <w:tcW w:type="dxa" w:w="2307"/>
          </w:tcPr>
          <w:p>
            <w:pPr>
              <w:jc w:val="left"/>
            </w:pPr>
            <w:r>
              <w:rPr/>
              <w:t>研究的主要内容 (10.0分)</w:t>
            </w:r>
            <w:r>
              <w:rPr/>
              <w:t>，（等次分值选择：</w:t>
            </w:r>
            <w:r>
              <w:rPr/>
              <w:t>0.0;</w:t>
            </w:r>
            <w:r>
              <w:rPr/>
              <w:t>3.0;</w:t>
            </w:r>
            <w:r>
              <w:rPr/>
              <w:t>7.0;</w:t>
            </w:r>
            <w:r>
              <w:rPr/>
              <w:t>10.0;</w:t>
            </w:r>
            <w:r>
              <w:rPr/>
              <w:t>）</w:t>
            </w:r>
          </w:p>
        </w:tc>
        <w:tc>
          <w:tcPr>
            <w:tcW w:type="dxa" w:w="5076"/>
          </w:tcPr>
          <w:p>
            <w:pPr>
              <w:jc w:val="left"/>
            </w:pPr>
            <w:r>
              <w:rPr/>
              <w:t>对各供应商提供的课题组对课题的理解情况进行综合评审： 1、研究内容完全覆盖课题需求，思路清晰，结构严谨，表述充分，得10分； 2、研究内容基本覆盖课题需求，思路较为清晰，结构比较严谨，表述较为充分，得7分； 3、研究内容部分覆盖课题需求，思路不够清晰，结构不够严谨，表述不够充分，得3分； 4、研究内容不能满足课题需求，得0分。</w:t>
            </w:r>
          </w:p>
        </w:tc>
      </w:tr>
      <w:tr>
        <w:tc>
          <w:tcPr>
            <w:tcW w:type="dxa" w:w="922"/>
            <w:gridSpan w:val="2"/>
            <w:vMerge/>
          </w:tcPr>
          <w:p/>
        </w:tc>
        <w:tc>
          <w:tcPr>
            <w:tcW w:type="dxa" w:w="2307"/>
          </w:tcPr>
          <w:p>
            <w:pPr>
              <w:jc w:val="left"/>
            </w:pPr>
            <w:r>
              <w:rPr/>
              <w:t>研究方法，手段和途径 (10.0分)</w:t>
            </w:r>
            <w:r>
              <w:rPr/>
              <w:t>，（等次分值选择：</w:t>
            </w:r>
            <w:r>
              <w:rPr/>
              <w:t>0.0;</w:t>
            </w:r>
            <w:r>
              <w:rPr/>
              <w:t>3.0;</w:t>
            </w:r>
            <w:r>
              <w:rPr/>
              <w:t>7.0;</w:t>
            </w:r>
            <w:r>
              <w:rPr/>
              <w:t>10.0;</w:t>
            </w:r>
            <w:r>
              <w:rPr/>
              <w:t>）</w:t>
            </w:r>
          </w:p>
        </w:tc>
        <w:tc>
          <w:tcPr>
            <w:tcW w:type="dxa" w:w="5076"/>
          </w:tcPr>
          <w:p>
            <w:pPr>
              <w:jc w:val="left"/>
            </w:pPr>
            <w:r>
              <w:rPr/>
              <w:t>对各供应商提供的研究方法，手段和途径进行综合评审： 1、研究方法科学，研究手段和途径可行，得10分； 2、研究方法较科学，研究手段和途径基本可行，得7分； 3、研究方法不够科学，研究手段和途径可行性不足，得3分； 4、研究方法不科学，研究手段和途径不可行，得0分。</w:t>
            </w:r>
          </w:p>
        </w:tc>
      </w:tr>
      <w:tr>
        <w:tc>
          <w:tcPr>
            <w:tcW w:type="dxa" w:w="922"/>
            <w:gridSpan w:val="2"/>
            <w:vMerge/>
          </w:tcPr>
          <w:p/>
        </w:tc>
        <w:tc>
          <w:tcPr>
            <w:tcW w:type="dxa" w:w="2307"/>
          </w:tcPr>
          <w:p>
            <w:pPr>
              <w:jc w:val="left"/>
            </w:pPr>
            <w:r>
              <w:rPr/>
              <w:t>研究特色和创新点 (10.0分)</w:t>
            </w:r>
            <w:r>
              <w:rPr/>
              <w:t>，（等次分值选择：</w:t>
            </w:r>
            <w:r>
              <w:rPr/>
              <w:t>0.0;</w:t>
            </w:r>
            <w:r>
              <w:rPr/>
              <w:t>3.0;</w:t>
            </w:r>
            <w:r>
              <w:rPr/>
              <w:t>7.0;</w:t>
            </w:r>
            <w:r>
              <w:rPr/>
              <w:t>10.0;</w:t>
            </w:r>
            <w:r>
              <w:rPr/>
              <w:t>）</w:t>
            </w:r>
          </w:p>
        </w:tc>
        <w:tc>
          <w:tcPr>
            <w:tcW w:type="dxa" w:w="5076"/>
          </w:tcPr>
          <w:p>
            <w:pPr>
              <w:jc w:val="left"/>
            </w:pPr>
            <w:r>
              <w:rPr/>
              <w:t>对各供应商提供的研究特色和创新点进行综合评审： 1、研究思路、研究方法、研究视角或研究内容上有创新且亮点突出，得10分；  2、研究思路、研究方法、研究视角或研究内容上有创新但亮点不突出，得7分；  3、研究思路、研究方法、研究视角或研究内容上有创新但缺乏亮点，得3分；  4、研究思路、研究方法、研究视角或研究内容上没有创新，得0分。</w:t>
            </w:r>
          </w:p>
        </w:tc>
      </w:tr>
      <w:tr>
        <w:tc>
          <w:tcPr>
            <w:tcW w:type="dxa" w:w="922"/>
            <w:gridSpan w:val="2"/>
            <w:vMerge/>
          </w:tcPr>
          <w:p/>
        </w:tc>
        <w:tc>
          <w:tcPr>
            <w:tcW w:type="dxa" w:w="2307"/>
          </w:tcPr>
          <w:p>
            <w:pPr>
              <w:jc w:val="left"/>
            </w:pPr>
            <w:r>
              <w:rPr/>
              <w:t>研究计划 (5.0分)</w:t>
            </w:r>
            <w:r>
              <w:rPr/>
              <w:t>，（等次分值选择：</w:t>
            </w:r>
            <w:r>
              <w:rPr/>
              <w:t>0.0;</w:t>
            </w:r>
            <w:r>
              <w:rPr/>
              <w:t>3.0;</w:t>
            </w:r>
            <w:r>
              <w:rPr/>
              <w:t>5.0;</w:t>
            </w:r>
            <w:r>
              <w:rPr/>
              <w:t>）</w:t>
            </w:r>
          </w:p>
        </w:tc>
        <w:tc>
          <w:tcPr>
            <w:tcW w:type="dxa" w:w="5076"/>
          </w:tcPr>
          <w:p>
            <w:pPr>
              <w:jc w:val="left"/>
            </w:pPr>
            <w:r>
              <w:rPr/>
              <w:t>对各供应商提供的研究计划进行综合评审： 1、服务期承诺满足或优于用户需求，工作阶段及任务划分、进度控制合理、关键时间节点把握科学准确，得5分； 2、服务期承诺满足或优于用户需求，工作阶段及任务划分、进度控制较为合理、关键时间节点把握较为科学，得3分； 3、服务期承诺不能满足用户需求，工作阶段及任务划分、进度控制不合理、缺乏对关键时间节点的把握，得0分。</w:t>
            </w:r>
          </w:p>
        </w:tc>
      </w:tr>
      <w:tr>
        <w:tc>
          <w:tcPr>
            <w:tcW w:type="dxa" w:w="922"/>
            <w:gridSpan w:val="2"/>
            <w:vMerge w:val="restart"/>
          </w:tcPr>
          <w:p>
            <w:pPr>
              <w:jc w:val="center"/>
            </w:pPr>
            <w:r>
              <w:rPr/>
              <w:t>商务部分</w:t>
            </w:r>
          </w:p>
        </w:tc>
        <w:tc>
          <w:tcPr>
            <w:tcW w:type="dxa" w:w="2307"/>
          </w:tcPr>
          <w:p>
            <w:pPr>
              <w:jc w:val="left"/>
            </w:pPr>
            <w:r>
              <w:rPr/>
              <w:t>课题负责人 (8.0分)</w:t>
            </w:r>
          </w:p>
        </w:tc>
        <w:tc>
          <w:tcPr>
            <w:tcW w:type="dxa" w:w="5076"/>
          </w:tcPr>
          <w:p>
            <w:pPr>
              <w:jc w:val="left"/>
            </w:pPr>
            <w:r>
              <w:rPr/>
              <w:t>课题负责人具有副高级专业技术职称及以上的，得8分。 要求提供课题负责人的职称证复印件及由社保机构或税务部门出具的在本项目递交响应文件截止时间前一个月或以上（不含递交响应文件截止日当月）供应商为课题负责人购买社保的《投保单》或《社会保险参保人员证明》或《单位代缴个人所得税税单》复印件（加盖供应商公章）作为证明材料，不提供的不得分。</w:t>
            </w:r>
          </w:p>
        </w:tc>
      </w:tr>
      <w:tr>
        <w:tc>
          <w:tcPr>
            <w:tcW w:type="dxa" w:w="922"/>
            <w:gridSpan w:val="2"/>
            <w:vMerge/>
          </w:tcPr>
          <w:p/>
        </w:tc>
        <w:tc>
          <w:tcPr>
            <w:tcW w:type="dxa" w:w="2307"/>
          </w:tcPr>
          <w:p>
            <w:pPr>
              <w:jc w:val="left"/>
            </w:pPr>
            <w:r>
              <w:rPr/>
              <w:t>课题组成员1  (6.0分)</w:t>
            </w:r>
          </w:p>
        </w:tc>
        <w:tc>
          <w:tcPr>
            <w:tcW w:type="dxa" w:w="5076"/>
          </w:tcPr>
          <w:p>
            <w:pPr>
              <w:jc w:val="left"/>
            </w:pPr>
            <w:r>
              <w:rPr/>
              <w:t>课题组成员中，具有副高级专业技术职称及以上的，每提供1名得2分，最高得6分。  要求提供相关人员的职称证复印件及参与课题承诺书（格式自拟，课题组成员须签字并加盖供应商公章）。</w:t>
            </w:r>
          </w:p>
        </w:tc>
      </w:tr>
      <w:tr>
        <w:tc>
          <w:tcPr>
            <w:tcW w:type="dxa" w:w="922"/>
            <w:gridSpan w:val="2"/>
            <w:vMerge/>
          </w:tcPr>
          <w:p/>
        </w:tc>
        <w:tc>
          <w:tcPr>
            <w:tcW w:type="dxa" w:w="2307"/>
          </w:tcPr>
          <w:p>
            <w:pPr>
              <w:jc w:val="left"/>
            </w:pPr>
            <w:r>
              <w:rPr/>
              <w:t>课题组成员2 (6.0分)</w:t>
            </w:r>
          </w:p>
        </w:tc>
        <w:tc>
          <w:tcPr>
            <w:tcW w:type="dxa" w:w="5076"/>
          </w:tcPr>
          <w:p>
            <w:pPr>
              <w:jc w:val="left"/>
            </w:pPr>
            <w:r>
              <w:rPr/>
              <w:t>学课题组成员中，具有博士学位的，每提供1名得2分；具有硕士学位的得1分，每提供1名得1分，最高得6分。  要求提供人员的学位证书复印件及参与课题承诺书（格式自拟，课题组成员须签字并加盖供应商公章）。</w:t>
            </w:r>
          </w:p>
        </w:tc>
      </w:tr>
      <w:tr>
        <w:tc>
          <w:tcPr>
            <w:tcW w:type="dxa" w:w="922"/>
            <w:gridSpan w:val="2"/>
            <w:vMerge/>
          </w:tcPr>
          <w:p/>
        </w:tc>
        <w:tc>
          <w:tcPr>
            <w:tcW w:type="dxa" w:w="2307"/>
          </w:tcPr>
          <w:p>
            <w:pPr>
              <w:jc w:val="left"/>
            </w:pPr>
            <w:r>
              <w:rPr/>
              <w:t>课题组研究经验 (10.0分)</w:t>
            </w:r>
          </w:p>
        </w:tc>
        <w:tc>
          <w:tcPr>
            <w:tcW w:type="dxa" w:w="5076"/>
          </w:tcPr>
          <w:p>
            <w:pPr>
              <w:jc w:val="left"/>
            </w:pPr>
            <w:r>
              <w:rPr/>
              <w:t>2018年以来，课题负责人或课题组其他成员作为负责人承担与经济学、统计学或相关专业的课题，每个课题得2分，最高得10分。 注：1、要求提供人员主持或参与过的相关课题研究的合同或委托函或课题立项通知书（三个材料能提供其中一个即可）复印件，同一项目不能重复计分，以合同签订日期或委托函委托日期或课题立项通知书的下达日期为准。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(10.0分)</w:t>
            </w:r>
          </w:p>
        </w:tc>
        <w:tc>
          <w:tcPr>
            <w:tcW w:type="dxa" w:w="5076"/>
          </w:tcPr>
          <w:p>
            <w:pPr>
              <w:jc w:val="left"/>
            </w:pPr>
            <w:r>
              <w:rPr/>
              <w:t>2018年以来（以采用通知书或发表日期为准），课题负责人或课题组其他成员以第一作者名义在刊物上发表经济学、统计学或相关专业的论文，每篇论文得1分，最高得10分。  注：1、要求提供发表刊物的相关材料（期刊复印件、采用通知书复印件等，提供一个即可）并加盖供应商公章，同一论文在不同刊物上发表或者有多名课题组成员共同参与发表的只计分1次。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(5.0分)</w:t>
            </w:r>
          </w:p>
        </w:tc>
        <w:tc>
          <w:tcPr>
            <w:tcW w:type="dxa" w:w="5076"/>
          </w:tcPr>
          <w:p>
            <w:pPr>
              <w:jc w:val="left"/>
            </w:pPr>
            <w:r>
              <w:rPr/>
              <w:t>2018年以来（以出版日期为准），课题负责人或课题组其他成员出版有关经济学、统计学或相关专业的书籍著作的，得5分。书籍必须是以课题负责人或者课题组其他成员名义为作者的才能计分，否则不得分。  注：1、要求提供出版的相关材料并加盖供应商公章，同一书籍有多名课题组成员共同参与出版的只计分1次。2、要求提供相关人员参与课题承诺书（格式自拟，课题组成员签字并加盖供应商公章）。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采购包3(佛山先进制造业和现代服务业融合发展研究):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课题框架 (10.0分)</w:t>
            </w:r>
            <w:r>
              <w:rPr/>
              <w:t>，（等次分值选择：</w:t>
            </w:r>
            <w:r>
              <w:rPr/>
              <w:t>0.0;</w:t>
            </w:r>
            <w:r>
              <w:rPr/>
              <w:t>3.0;</w:t>
            </w:r>
            <w:r>
              <w:rPr/>
              <w:t>7.0;</w:t>
            </w:r>
            <w:r>
              <w:rPr/>
              <w:t>10.0;</w:t>
            </w:r>
            <w:r>
              <w:rPr/>
              <w:t>）</w:t>
            </w:r>
          </w:p>
        </w:tc>
        <w:tc>
          <w:tcPr>
            <w:tcW w:type="dxa" w:w="5076"/>
          </w:tcPr>
          <w:p>
            <w:pPr>
              <w:jc w:val="left"/>
            </w:pPr>
            <w:r>
              <w:rPr/>
              <w:t>对各供应商提供的需求撰写课题框架情况进行综合评审： 1、框架完全符合课题研究要求，得10分； 2、框架较为符合课题研究要求，得7分； 3、框架基本符合课题研究要求，得3分； 4、框架不符合课题研究要求得0分。</w:t>
            </w:r>
          </w:p>
        </w:tc>
      </w:tr>
      <w:tr>
        <w:tc>
          <w:tcPr>
            <w:tcW w:type="dxa" w:w="922"/>
            <w:gridSpan w:val="2"/>
            <w:vMerge/>
          </w:tcPr>
          <w:p/>
        </w:tc>
        <w:tc>
          <w:tcPr>
            <w:tcW w:type="dxa" w:w="2307"/>
          </w:tcPr>
          <w:p>
            <w:pPr>
              <w:jc w:val="left"/>
            </w:pPr>
            <w:r>
              <w:rPr/>
              <w:t>研究的主要内容 (10.0分)</w:t>
            </w:r>
            <w:r>
              <w:rPr/>
              <w:t>，（等次分值选择：</w:t>
            </w:r>
            <w:r>
              <w:rPr/>
              <w:t>0.0;</w:t>
            </w:r>
            <w:r>
              <w:rPr/>
              <w:t>3.0;</w:t>
            </w:r>
            <w:r>
              <w:rPr/>
              <w:t>7.0;</w:t>
            </w:r>
            <w:r>
              <w:rPr/>
              <w:t>10.0;</w:t>
            </w:r>
            <w:r>
              <w:rPr/>
              <w:t>）</w:t>
            </w:r>
          </w:p>
        </w:tc>
        <w:tc>
          <w:tcPr>
            <w:tcW w:type="dxa" w:w="5076"/>
          </w:tcPr>
          <w:p>
            <w:pPr>
              <w:jc w:val="left"/>
            </w:pPr>
            <w:r>
              <w:rPr/>
              <w:t>对各供应商提供的课题组对课题的理解情况进行综合评审： 1、研究内容完全覆盖课题需求，思路清晰，结构严谨，表述充分，得10分； 2、研究内容基本覆盖课题需求，思路较为清晰，结构比较严谨，表述较为充分，得7分； 3、研究内容部分覆盖课题需求，思路不够清晰，结构不够严谨，表述不够充分，得3分； 4、研究内容不能满足课题需求，得0分。</w:t>
            </w:r>
          </w:p>
        </w:tc>
      </w:tr>
      <w:tr>
        <w:tc>
          <w:tcPr>
            <w:tcW w:type="dxa" w:w="922"/>
            <w:gridSpan w:val="2"/>
            <w:vMerge/>
          </w:tcPr>
          <w:p/>
        </w:tc>
        <w:tc>
          <w:tcPr>
            <w:tcW w:type="dxa" w:w="2307"/>
          </w:tcPr>
          <w:p>
            <w:pPr>
              <w:jc w:val="left"/>
            </w:pPr>
            <w:r>
              <w:rPr/>
              <w:t>研究方法，手段和途径 (10.0分)</w:t>
            </w:r>
            <w:r>
              <w:rPr/>
              <w:t>，（等次分值选择：</w:t>
            </w:r>
            <w:r>
              <w:rPr/>
              <w:t>0.0;</w:t>
            </w:r>
            <w:r>
              <w:rPr/>
              <w:t>3.0;</w:t>
            </w:r>
            <w:r>
              <w:rPr/>
              <w:t>7.0;</w:t>
            </w:r>
            <w:r>
              <w:rPr/>
              <w:t>10.0;</w:t>
            </w:r>
            <w:r>
              <w:rPr/>
              <w:t>）</w:t>
            </w:r>
          </w:p>
        </w:tc>
        <w:tc>
          <w:tcPr>
            <w:tcW w:type="dxa" w:w="5076"/>
          </w:tcPr>
          <w:p>
            <w:pPr>
              <w:jc w:val="left"/>
            </w:pPr>
            <w:r>
              <w:rPr/>
              <w:t>对各供应商提供的研究方法，手段和途径进行综合评审： 1、研究方法科学，研究手段和途径可行，得10分； 2、研究方法较科学，研究手段和途径基本可行，得7分； 3、研究方法不够科学，研究手段和途径可行性不足，得3分； 4、研究方法不科学，研究手段和途径不可行，得0分。</w:t>
            </w:r>
          </w:p>
        </w:tc>
      </w:tr>
      <w:tr>
        <w:tc>
          <w:tcPr>
            <w:tcW w:type="dxa" w:w="922"/>
            <w:gridSpan w:val="2"/>
            <w:vMerge/>
          </w:tcPr>
          <w:p/>
        </w:tc>
        <w:tc>
          <w:tcPr>
            <w:tcW w:type="dxa" w:w="2307"/>
          </w:tcPr>
          <w:p>
            <w:pPr>
              <w:jc w:val="left"/>
            </w:pPr>
            <w:r>
              <w:rPr/>
              <w:t>研究特色和创新点 (10.0分)</w:t>
            </w:r>
            <w:r>
              <w:rPr/>
              <w:t>，（等次分值选择：</w:t>
            </w:r>
            <w:r>
              <w:rPr/>
              <w:t>0.0;</w:t>
            </w:r>
            <w:r>
              <w:rPr/>
              <w:t>3.0;</w:t>
            </w:r>
            <w:r>
              <w:rPr/>
              <w:t>7.0;</w:t>
            </w:r>
            <w:r>
              <w:rPr/>
              <w:t>10.0;</w:t>
            </w:r>
            <w:r>
              <w:rPr/>
              <w:t>）</w:t>
            </w:r>
          </w:p>
        </w:tc>
        <w:tc>
          <w:tcPr>
            <w:tcW w:type="dxa" w:w="5076"/>
          </w:tcPr>
          <w:p>
            <w:pPr>
              <w:jc w:val="left"/>
            </w:pPr>
            <w:r>
              <w:rPr/>
              <w:t>对各供应商提供的研究特色和创新点进行综合评审： 1、研究思路、研究方法、研究视角或研究内容上有创新且亮点突出，得10分；  2、研究思路、研究方法、研究视角或研究内容上有创新但亮点不突出，得7分；  3、研究思路、研究方法、研究视角或研究内容上有创新但缺乏亮点，得3分；  4、研究思路、研究方法、研究视角或研究内容上没有创新，得0分。</w:t>
            </w:r>
          </w:p>
        </w:tc>
      </w:tr>
      <w:tr>
        <w:tc>
          <w:tcPr>
            <w:tcW w:type="dxa" w:w="922"/>
            <w:gridSpan w:val="2"/>
            <w:vMerge/>
          </w:tcPr>
          <w:p/>
        </w:tc>
        <w:tc>
          <w:tcPr>
            <w:tcW w:type="dxa" w:w="2307"/>
          </w:tcPr>
          <w:p>
            <w:pPr>
              <w:jc w:val="left"/>
            </w:pPr>
            <w:r>
              <w:rPr/>
              <w:t>研究计划 (5.0分)</w:t>
            </w:r>
            <w:r>
              <w:rPr/>
              <w:t>，（等次分值选择：</w:t>
            </w:r>
            <w:r>
              <w:rPr/>
              <w:t>0.0;</w:t>
            </w:r>
            <w:r>
              <w:rPr/>
              <w:t>3.0;</w:t>
            </w:r>
            <w:r>
              <w:rPr/>
              <w:t>5.0;</w:t>
            </w:r>
            <w:r>
              <w:rPr/>
              <w:t>）</w:t>
            </w:r>
          </w:p>
        </w:tc>
        <w:tc>
          <w:tcPr>
            <w:tcW w:type="dxa" w:w="5076"/>
          </w:tcPr>
          <w:p>
            <w:pPr>
              <w:jc w:val="left"/>
            </w:pPr>
            <w:r>
              <w:rPr/>
              <w:t>对各供应商提供的研究计划进行综合评审： 1、服务期承诺满足或优于用户需求，工作阶段及任务划分、进度控制合理、关键时间节点把握科学准确，得5分； 2、服务期承诺满足或优于用户需求，工作阶段及任务划分、进度控制较为合理、关键时间节点把握较为科学，得3分； 3、服务期承诺不能满足用户需求，工作阶段及任务划分、进度控制不合理、缺乏对关键时间节点的把握，得0分。</w:t>
            </w:r>
          </w:p>
        </w:tc>
      </w:tr>
      <w:tr>
        <w:tc>
          <w:tcPr>
            <w:tcW w:type="dxa" w:w="922"/>
            <w:gridSpan w:val="2"/>
            <w:vMerge w:val="restart"/>
          </w:tcPr>
          <w:p>
            <w:pPr>
              <w:jc w:val="center"/>
            </w:pPr>
            <w:r>
              <w:rPr/>
              <w:t>商务部分</w:t>
            </w:r>
          </w:p>
        </w:tc>
        <w:tc>
          <w:tcPr>
            <w:tcW w:type="dxa" w:w="2307"/>
          </w:tcPr>
          <w:p>
            <w:pPr>
              <w:jc w:val="left"/>
            </w:pPr>
            <w:r>
              <w:rPr/>
              <w:t>课题负责人 (8.0分)</w:t>
            </w:r>
          </w:p>
        </w:tc>
        <w:tc>
          <w:tcPr>
            <w:tcW w:type="dxa" w:w="5076"/>
          </w:tcPr>
          <w:p>
            <w:pPr>
              <w:jc w:val="left"/>
            </w:pPr>
            <w:r>
              <w:rPr/>
              <w:t>课题负责人具有副高级专业技术职称及以上的，得8分。 要求提供课题负责人的职称证复印件及由社保机构或税务部门出具的在本项目递交响应文件截止时间前一个月或以上（不含递交响应文件截止日当月）供应商为课题负责人购买社保的《投保单》或《社会保险参保人员证明》或《单位代缴个人所得税税单》复印件（加盖供应商公章）作为证明材料，不提供的不得分。</w:t>
            </w:r>
          </w:p>
        </w:tc>
      </w:tr>
      <w:tr>
        <w:tc>
          <w:tcPr>
            <w:tcW w:type="dxa" w:w="922"/>
            <w:gridSpan w:val="2"/>
            <w:vMerge/>
          </w:tcPr>
          <w:p/>
        </w:tc>
        <w:tc>
          <w:tcPr>
            <w:tcW w:type="dxa" w:w="2307"/>
          </w:tcPr>
          <w:p>
            <w:pPr>
              <w:jc w:val="left"/>
            </w:pPr>
            <w:r>
              <w:rPr/>
              <w:t>课题组成员1  (6.0分)</w:t>
            </w:r>
          </w:p>
        </w:tc>
        <w:tc>
          <w:tcPr>
            <w:tcW w:type="dxa" w:w="5076"/>
          </w:tcPr>
          <w:p>
            <w:pPr>
              <w:jc w:val="left"/>
            </w:pPr>
            <w:r>
              <w:rPr/>
              <w:t>课题组成员中，具有副高级专业技术职称及以上的，每提供1名得2分，最高得6分。  要求提供相关人员的职称证复印件及参与课题承诺书（格式自拟，课题组成员须签字并加盖供应商公章）。</w:t>
            </w:r>
          </w:p>
        </w:tc>
      </w:tr>
      <w:tr>
        <w:tc>
          <w:tcPr>
            <w:tcW w:type="dxa" w:w="922"/>
            <w:gridSpan w:val="2"/>
            <w:vMerge/>
          </w:tcPr>
          <w:p/>
        </w:tc>
        <w:tc>
          <w:tcPr>
            <w:tcW w:type="dxa" w:w="2307"/>
          </w:tcPr>
          <w:p>
            <w:pPr>
              <w:jc w:val="left"/>
            </w:pPr>
            <w:r>
              <w:rPr/>
              <w:t>课题组成员2 (6.0分)</w:t>
            </w:r>
          </w:p>
        </w:tc>
        <w:tc>
          <w:tcPr>
            <w:tcW w:type="dxa" w:w="5076"/>
          </w:tcPr>
          <w:p>
            <w:pPr>
              <w:jc w:val="left"/>
            </w:pPr>
            <w:r>
              <w:rPr/>
              <w:t>学课题组成员中，具有博士学位的，每提供1名得2分；具有硕士学位的得1分，每提供1名得1分，最高得6分。  要求提供人员的学位证书复印件及参与课题承诺书（格式自拟，课题组成员须签字并加盖供应商公章）。</w:t>
            </w:r>
          </w:p>
        </w:tc>
      </w:tr>
      <w:tr>
        <w:tc>
          <w:tcPr>
            <w:tcW w:type="dxa" w:w="922"/>
            <w:gridSpan w:val="2"/>
            <w:vMerge/>
          </w:tcPr>
          <w:p/>
        </w:tc>
        <w:tc>
          <w:tcPr>
            <w:tcW w:type="dxa" w:w="2307"/>
          </w:tcPr>
          <w:p>
            <w:pPr>
              <w:jc w:val="left"/>
            </w:pPr>
            <w:r>
              <w:rPr/>
              <w:t>课题组研究经验 (10.0分)</w:t>
            </w:r>
          </w:p>
        </w:tc>
        <w:tc>
          <w:tcPr>
            <w:tcW w:type="dxa" w:w="5076"/>
          </w:tcPr>
          <w:p>
            <w:pPr>
              <w:jc w:val="left"/>
            </w:pPr>
            <w:r>
              <w:rPr/>
              <w:t>2018年以来，课题负责人或课题组其他成员作为负责人承担与经济学、统计学或相关专业的课题，每个课题得2分，最高得10分。 注：1、要求提供人员主持或参与过的相关课题研究的合同或委托函或课题立项通知书（三个材料能提供其中一个即可）复印件，同一项目不能重复计分，以合同签订日期或委托函委托日期或课题立项通知书的下达日期为准。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(10.0分)</w:t>
            </w:r>
          </w:p>
        </w:tc>
        <w:tc>
          <w:tcPr>
            <w:tcW w:type="dxa" w:w="5076"/>
          </w:tcPr>
          <w:p>
            <w:pPr>
              <w:jc w:val="left"/>
            </w:pPr>
            <w:r>
              <w:rPr/>
              <w:t>2018年以来（以采用通知书或发表日期为准），课题负责人或课题组其他成员以第一作者名义在刊物上发表经济学、统计学或相关专业的论文，每篇论文得1分，最高得10分。  注：1、要求提供发表刊物的相关材料（期刊复印件、采用通知书复印件等，提供一个即可）并加盖供应商公章，同一论文在不同刊物上发表或者有多名课题组成员共同参与发表的只计分1次。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(5.0分)</w:t>
            </w:r>
          </w:p>
        </w:tc>
        <w:tc>
          <w:tcPr>
            <w:tcW w:type="dxa" w:w="5076"/>
          </w:tcPr>
          <w:p>
            <w:pPr>
              <w:jc w:val="left"/>
            </w:pPr>
            <w:r>
              <w:rPr/>
              <w:t>2018年以来（以出版日期为准），课题负责人或课题组其他成员出版有关经济学、统计学或相关专业的书籍著作的，得5分。书籍必须是以课题负责人或者课题组其他成员名义为作者的才能计分，否则不得分。  注：1、要求提供出版的相关材料并加盖供应商公章，同一书籍有多名课题组成员共同参与出版的只计分1次。2、要求提供相关人员参与课题承诺书（格式自拟，课题组成员签字并加盖供应商公章）。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采购包4(佛山制造业产业链上中下游现状特点和演进分析):</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课题框架 (10.0分)</w:t>
            </w:r>
            <w:r>
              <w:rPr/>
              <w:t>，（等次分值选择：</w:t>
            </w:r>
            <w:r>
              <w:rPr/>
              <w:t>0.0;</w:t>
            </w:r>
            <w:r>
              <w:rPr/>
              <w:t>3.0;</w:t>
            </w:r>
            <w:r>
              <w:rPr/>
              <w:t>7.0;</w:t>
            </w:r>
            <w:r>
              <w:rPr/>
              <w:t>10.0;</w:t>
            </w:r>
            <w:r>
              <w:rPr/>
              <w:t>）</w:t>
            </w:r>
          </w:p>
        </w:tc>
        <w:tc>
          <w:tcPr>
            <w:tcW w:type="dxa" w:w="5076"/>
          </w:tcPr>
          <w:p>
            <w:pPr>
              <w:jc w:val="left"/>
            </w:pPr>
            <w:r>
              <w:rPr/>
              <w:t>对各供应商提供的需求撰写课题框架情况进行综合评审： 1、框架完全符合课题研究要求，得10分； 2、框架较为符合课题研究要求，得7分； 3、框架基本符合课题研究要求，得3分； 4、框架不符合课题研究要求得0分。</w:t>
            </w:r>
          </w:p>
        </w:tc>
      </w:tr>
      <w:tr>
        <w:tc>
          <w:tcPr>
            <w:tcW w:type="dxa" w:w="922"/>
            <w:gridSpan w:val="2"/>
            <w:vMerge/>
          </w:tcPr>
          <w:p/>
        </w:tc>
        <w:tc>
          <w:tcPr>
            <w:tcW w:type="dxa" w:w="2307"/>
          </w:tcPr>
          <w:p>
            <w:pPr>
              <w:jc w:val="left"/>
            </w:pPr>
            <w:r>
              <w:rPr/>
              <w:t>研究的主要内容 (10.0分)</w:t>
            </w:r>
            <w:r>
              <w:rPr/>
              <w:t>，（等次分值选择：</w:t>
            </w:r>
            <w:r>
              <w:rPr/>
              <w:t>0.0;</w:t>
            </w:r>
            <w:r>
              <w:rPr/>
              <w:t>3.0;</w:t>
            </w:r>
            <w:r>
              <w:rPr/>
              <w:t>7.0;</w:t>
            </w:r>
            <w:r>
              <w:rPr/>
              <w:t>10.0;</w:t>
            </w:r>
            <w:r>
              <w:rPr/>
              <w:t>）</w:t>
            </w:r>
          </w:p>
        </w:tc>
        <w:tc>
          <w:tcPr>
            <w:tcW w:type="dxa" w:w="5076"/>
          </w:tcPr>
          <w:p>
            <w:pPr>
              <w:jc w:val="left"/>
            </w:pPr>
            <w:r>
              <w:rPr/>
              <w:t>对各供应商提供的课题组对课题的理解情况进行综合评审： 1、研究内容完全覆盖课题需求，思路清晰，结构严谨，表述充分，得10分； 2、研究内容基本覆盖课题需求，思路较为清晰，结构比较严谨，表述较为充分，得7分； 3、研究内容部分覆盖课题需求，思路不够清晰，结构不够严谨，表述不够充分，得3分； 4、研究内容不能满足课题需求，得0分。</w:t>
            </w:r>
          </w:p>
        </w:tc>
      </w:tr>
      <w:tr>
        <w:tc>
          <w:tcPr>
            <w:tcW w:type="dxa" w:w="922"/>
            <w:gridSpan w:val="2"/>
            <w:vMerge/>
          </w:tcPr>
          <w:p/>
        </w:tc>
        <w:tc>
          <w:tcPr>
            <w:tcW w:type="dxa" w:w="2307"/>
          </w:tcPr>
          <w:p>
            <w:pPr>
              <w:jc w:val="left"/>
            </w:pPr>
            <w:r>
              <w:rPr/>
              <w:t>研究方法，手段和途径 (10.0分)</w:t>
            </w:r>
            <w:r>
              <w:rPr/>
              <w:t>，（等次分值选择：</w:t>
            </w:r>
            <w:r>
              <w:rPr/>
              <w:t>0.0;</w:t>
            </w:r>
            <w:r>
              <w:rPr/>
              <w:t>3.0;</w:t>
            </w:r>
            <w:r>
              <w:rPr/>
              <w:t>7.0;</w:t>
            </w:r>
            <w:r>
              <w:rPr/>
              <w:t>10.0;</w:t>
            </w:r>
            <w:r>
              <w:rPr/>
              <w:t>）</w:t>
            </w:r>
          </w:p>
        </w:tc>
        <w:tc>
          <w:tcPr>
            <w:tcW w:type="dxa" w:w="5076"/>
          </w:tcPr>
          <w:p>
            <w:pPr>
              <w:jc w:val="left"/>
            </w:pPr>
            <w:r>
              <w:rPr/>
              <w:t>对各供应商提供的研究方法，手段和途径进行综合评审： 1、研究方法科学，研究手段和途径可行，得10分； 2、研究方法较科学，研究手段和途径基本可行，得7分； 3、研究方法不够科学，研究手段和途径可行性不足，得3分； 4、研究方法不科学，研究手段和途径不可行，得0分。</w:t>
            </w:r>
          </w:p>
        </w:tc>
      </w:tr>
      <w:tr>
        <w:tc>
          <w:tcPr>
            <w:tcW w:type="dxa" w:w="922"/>
            <w:gridSpan w:val="2"/>
            <w:vMerge/>
          </w:tcPr>
          <w:p/>
        </w:tc>
        <w:tc>
          <w:tcPr>
            <w:tcW w:type="dxa" w:w="2307"/>
          </w:tcPr>
          <w:p>
            <w:pPr>
              <w:jc w:val="left"/>
            </w:pPr>
            <w:r>
              <w:rPr/>
              <w:t>研究特色和创新点 (10.0分)</w:t>
            </w:r>
            <w:r>
              <w:rPr/>
              <w:t>，（等次分值选择：</w:t>
            </w:r>
            <w:r>
              <w:rPr/>
              <w:t>0.0;</w:t>
            </w:r>
            <w:r>
              <w:rPr/>
              <w:t>3.0;</w:t>
            </w:r>
            <w:r>
              <w:rPr/>
              <w:t>7.0;</w:t>
            </w:r>
            <w:r>
              <w:rPr/>
              <w:t>10.0;</w:t>
            </w:r>
            <w:r>
              <w:rPr/>
              <w:t>）</w:t>
            </w:r>
          </w:p>
        </w:tc>
        <w:tc>
          <w:tcPr>
            <w:tcW w:type="dxa" w:w="5076"/>
          </w:tcPr>
          <w:p>
            <w:pPr>
              <w:jc w:val="left"/>
            </w:pPr>
            <w:r>
              <w:rPr/>
              <w:t>对各供应商提供的研究特色和创新点进行综合评审： 1、研究思路、研究方法、研究视角或研究内容上有创新且亮点突出，得10分；  2、研究思路、研究方法、研究视角或研究内容上有创新但亮点不突出，得7分；  3、研究思路、研究方法、研究视角或研究内容上有创新但缺乏亮点，得3分；  4、研究思路、研究方法、研究视角或研究内容上没有创新，得0分。</w:t>
            </w:r>
          </w:p>
        </w:tc>
      </w:tr>
      <w:tr>
        <w:tc>
          <w:tcPr>
            <w:tcW w:type="dxa" w:w="922"/>
            <w:gridSpan w:val="2"/>
            <w:vMerge/>
          </w:tcPr>
          <w:p/>
        </w:tc>
        <w:tc>
          <w:tcPr>
            <w:tcW w:type="dxa" w:w="2307"/>
          </w:tcPr>
          <w:p>
            <w:pPr>
              <w:jc w:val="left"/>
            </w:pPr>
            <w:r>
              <w:rPr/>
              <w:t>研究计划 (5.0分)</w:t>
            </w:r>
            <w:r>
              <w:rPr/>
              <w:t>，（等次分值选择：</w:t>
            </w:r>
            <w:r>
              <w:rPr/>
              <w:t>0.0;</w:t>
            </w:r>
            <w:r>
              <w:rPr/>
              <w:t>3.0;</w:t>
            </w:r>
            <w:r>
              <w:rPr/>
              <w:t>5.0;</w:t>
            </w:r>
            <w:r>
              <w:rPr/>
              <w:t>）</w:t>
            </w:r>
          </w:p>
        </w:tc>
        <w:tc>
          <w:tcPr>
            <w:tcW w:type="dxa" w:w="5076"/>
          </w:tcPr>
          <w:p>
            <w:pPr>
              <w:jc w:val="left"/>
            </w:pPr>
            <w:r>
              <w:rPr/>
              <w:t>对各供应商提供的研究计划进行综合评审： 1、服务期承诺满足或优于用户需求，工作阶段及任务划分、进度控制合理、关键时间节点把握科学准确，得5分； 2、服务期承诺满足或优于用户需求，工作阶段及任务划分、进度控制较为合理、关键时间节点把握较为科学，得3分； 3、服务期承诺不能满足用户需求，工作阶段及任务划分、进度控制不合理、缺乏对关键时间节点的把握，得0分。</w:t>
            </w:r>
          </w:p>
        </w:tc>
      </w:tr>
      <w:tr>
        <w:tc>
          <w:tcPr>
            <w:tcW w:type="dxa" w:w="922"/>
            <w:gridSpan w:val="2"/>
            <w:vMerge w:val="restart"/>
          </w:tcPr>
          <w:p>
            <w:pPr>
              <w:jc w:val="center"/>
            </w:pPr>
            <w:r>
              <w:rPr/>
              <w:t>商务部分</w:t>
            </w:r>
          </w:p>
        </w:tc>
        <w:tc>
          <w:tcPr>
            <w:tcW w:type="dxa" w:w="2307"/>
          </w:tcPr>
          <w:p>
            <w:pPr>
              <w:jc w:val="left"/>
            </w:pPr>
            <w:r>
              <w:rPr/>
              <w:t>课题负责人 (8.0分)</w:t>
            </w:r>
          </w:p>
        </w:tc>
        <w:tc>
          <w:tcPr>
            <w:tcW w:type="dxa" w:w="5076"/>
          </w:tcPr>
          <w:p>
            <w:pPr>
              <w:jc w:val="left"/>
            </w:pPr>
            <w:r>
              <w:rPr/>
              <w:t>课题负责人具有副高级专业技术职称及以上的，得8分。 要求提供课题负责人的职称证复印件及由社保机构或税务部门出具的在本项目递交响应文件截止时间前一个月或以上（不含递交响应文件截止日当月）供应商为课题负责人购买社保的《投保单》或《社会保险参保人员证明》或《单位代缴个人所得税税单》复印件（加盖供应商公章）作为证明材料，不提供的不得分。</w:t>
            </w:r>
          </w:p>
        </w:tc>
      </w:tr>
      <w:tr>
        <w:tc>
          <w:tcPr>
            <w:tcW w:type="dxa" w:w="922"/>
            <w:gridSpan w:val="2"/>
            <w:vMerge/>
          </w:tcPr>
          <w:p/>
        </w:tc>
        <w:tc>
          <w:tcPr>
            <w:tcW w:type="dxa" w:w="2307"/>
          </w:tcPr>
          <w:p>
            <w:pPr>
              <w:jc w:val="left"/>
            </w:pPr>
            <w:r>
              <w:rPr/>
              <w:t>课题组成员1  (6.0分)</w:t>
            </w:r>
          </w:p>
        </w:tc>
        <w:tc>
          <w:tcPr>
            <w:tcW w:type="dxa" w:w="5076"/>
          </w:tcPr>
          <w:p>
            <w:pPr>
              <w:jc w:val="left"/>
            </w:pPr>
            <w:r>
              <w:rPr/>
              <w:t>课题组成员中，具有副高级专业技术职称及以上的，每提供1名得2分，最高得6分。  要求提供相关人员的职称证复印件及参与课题承诺书（格式自拟，课题组成员须签字并加盖供应商公章）。</w:t>
            </w:r>
          </w:p>
        </w:tc>
      </w:tr>
      <w:tr>
        <w:tc>
          <w:tcPr>
            <w:tcW w:type="dxa" w:w="922"/>
            <w:gridSpan w:val="2"/>
            <w:vMerge/>
          </w:tcPr>
          <w:p/>
        </w:tc>
        <w:tc>
          <w:tcPr>
            <w:tcW w:type="dxa" w:w="2307"/>
          </w:tcPr>
          <w:p>
            <w:pPr>
              <w:jc w:val="left"/>
            </w:pPr>
            <w:r>
              <w:rPr/>
              <w:t>课题组成员2 (6.0分)</w:t>
            </w:r>
          </w:p>
        </w:tc>
        <w:tc>
          <w:tcPr>
            <w:tcW w:type="dxa" w:w="5076"/>
          </w:tcPr>
          <w:p>
            <w:pPr>
              <w:jc w:val="left"/>
            </w:pPr>
            <w:r>
              <w:rPr/>
              <w:t>学课题组成员中，具有博士学位的，每提供1名得2分；具有硕士学位的得1分，每提供1名得1分，最高得6分。  要求提供人员的学位证书复印件及参与课题承诺书（格式自拟，课题组成员须签字并加盖供应商公章）。</w:t>
            </w:r>
          </w:p>
        </w:tc>
      </w:tr>
      <w:tr>
        <w:tc>
          <w:tcPr>
            <w:tcW w:type="dxa" w:w="922"/>
            <w:gridSpan w:val="2"/>
            <w:vMerge/>
          </w:tcPr>
          <w:p/>
        </w:tc>
        <w:tc>
          <w:tcPr>
            <w:tcW w:type="dxa" w:w="2307"/>
          </w:tcPr>
          <w:p>
            <w:pPr>
              <w:jc w:val="left"/>
            </w:pPr>
            <w:r>
              <w:rPr/>
              <w:t>课题组研究经验 (10.0分)</w:t>
            </w:r>
          </w:p>
        </w:tc>
        <w:tc>
          <w:tcPr>
            <w:tcW w:type="dxa" w:w="5076"/>
          </w:tcPr>
          <w:p>
            <w:pPr>
              <w:jc w:val="left"/>
            </w:pPr>
            <w:r>
              <w:rPr/>
              <w:t>2018年以来，课题负责人或课题组其他成员作为负责人承担与经济学、统计学或相关专业的课题，每个课题得2分，最高得10分。 注：1、要求提供人员主持或参与过的相关课题研究的合同或委托函或课题立项通知书（三个材料能提供其中一个即可）复印件，同一项目不能重复计分，以合同签订日期或委托函委托日期或课题立项通知书的下达日期为准。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(10.0分)</w:t>
            </w:r>
          </w:p>
        </w:tc>
        <w:tc>
          <w:tcPr>
            <w:tcW w:type="dxa" w:w="5076"/>
          </w:tcPr>
          <w:p>
            <w:pPr>
              <w:jc w:val="left"/>
            </w:pPr>
            <w:r>
              <w:rPr/>
              <w:t>2018年以来（以采用通知书或发表日期为准），课题负责人或课题组其他成员以第一作者名义在刊物上发表经济学、统计学或相关专业的论文，每篇论文得1分，最高得10分。  注：1、要求提供发表刊物的相关材料（期刊复印件、采用通知书复印件等，提供一个即可）并加盖供应商公章，同一论文在不同刊物上发表或者有多名课题组成员共同参与发表的只计分1次。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(5.0分)</w:t>
            </w:r>
          </w:p>
        </w:tc>
        <w:tc>
          <w:tcPr>
            <w:tcW w:type="dxa" w:w="5076"/>
          </w:tcPr>
          <w:p>
            <w:pPr>
              <w:jc w:val="left"/>
            </w:pPr>
            <w:r>
              <w:rPr/>
              <w:t>2018年以来（以出版日期为准），课题负责人或课题组其他成员出版有关经济学、统计学或相关专业的书籍著作的，得5分。书籍必须是以课题负责人或者课题组其他成员名义为作者的才能计分，否则不得分。  注：1、要求提供出版的相关材料并加盖供应商公章，同一书籍有多名课题组成员共同参与出版的只计分1次。2、要求提供相关人员参与课题承诺书（格式自拟，课题组成员签字并加盖供应商公章）。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t>采购包5(近年来佛山分行业劳动工资（或就业人口）变化及产业转型升级影响研究):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课题框架 (10.0分)</w:t>
            </w:r>
            <w:r>
              <w:rPr/>
              <w:t>，（等次分值选择：</w:t>
            </w:r>
            <w:r>
              <w:rPr/>
              <w:t>0.0;</w:t>
            </w:r>
            <w:r>
              <w:rPr/>
              <w:t>3.0;</w:t>
            </w:r>
            <w:r>
              <w:rPr/>
              <w:t>7.0;</w:t>
            </w:r>
            <w:r>
              <w:rPr/>
              <w:t>10.0;</w:t>
            </w:r>
            <w:r>
              <w:rPr/>
              <w:t>）</w:t>
            </w:r>
          </w:p>
        </w:tc>
        <w:tc>
          <w:tcPr>
            <w:tcW w:type="dxa" w:w="5076"/>
          </w:tcPr>
          <w:p>
            <w:pPr>
              <w:jc w:val="left"/>
            </w:pPr>
            <w:r>
              <w:rPr/>
              <w:t>对各供应商提供的需求撰写课题框架情况进行综合评审： 1、框架完全符合课题研究要求，得10分； 2、框架较为符合课题研究要求，得7分； 3、框架基本符合课题研究要求，得3分； 4、框架不符合课题研究要求得0分。</w:t>
            </w:r>
          </w:p>
        </w:tc>
      </w:tr>
      <w:tr>
        <w:tc>
          <w:tcPr>
            <w:tcW w:type="dxa" w:w="922"/>
            <w:gridSpan w:val="2"/>
            <w:vMerge/>
          </w:tcPr>
          <w:p/>
        </w:tc>
        <w:tc>
          <w:tcPr>
            <w:tcW w:type="dxa" w:w="2307"/>
          </w:tcPr>
          <w:p>
            <w:pPr>
              <w:jc w:val="left"/>
            </w:pPr>
            <w:r>
              <w:rPr/>
              <w:t>研究的主要内容 (10.0分)</w:t>
            </w:r>
            <w:r>
              <w:rPr/>
              <w:t>，（等次分值选择：</w:t>
            </w:r>
            <w:r>
              <w:rPr/>
              <w:t>0.0;</w:t>
            </w:r>
            <w:r>
              <w:rPr/>
              <w:t>3.0;</w:t>
            </w:r>
            <w:r>
              <w:rPr/>
              <w:t>7.0;</w:t>
            </w:r>
            <w:r>
              <w:rPr/>
              <w:t>10.0;</w:t>
            </w:r>
            <w:r>
              <w:rPr/>
              <w:t>）</w:t>
            </w:r>
          </w:p>
        </w:tc>
        <w:tc>
          <w:tcPr>
            <w:tcW w:type="dxa" w:w="5076"/>
          </w:tcPr>
          <w:p>
            <w:pPr>
              <w:jc w:val="left"/>
            </w:pPr>
            <w:r>
              <w:rPr/>
              <w:t>对各供应商提供的课题组对课题的理解情况进行综合评审： 1、研究内容完全覆盖课题需求，思路清晰，结构严谨，表述充分，得10分； 2、研究内容基本覆盖课题需求，思路较为清晰，结构比较严谨，表述较为充分，得7分； 3、研究内容部分覆盖课题需求，思路不够清晰，结构不够严谨，表述不够充分，得3分； 4、研究内容不能满足课题需求，得0分。</w:t>
            </w:r>
          </w:p>
        </w:tc>
      </w:tr>
      <w:tr>
        <w:tc>
          <w:tcPr>
            <w:tcW w:type="dxa" w:w="922"/>
            <w:gridSpan w:val="2"/>
            <w:vMerge/>
          </w:tcPr>
          <w:p/>
        </w:tc>
        <w:tc>
          <w:tcPr>
            <w:tcW w:type="dxa" w:w="2307"/>
          </w:tcPr>
          <w:p>
            <w:pPr>
              <w:jc w:val="left"/>
            </w:pPr>
            <w:r>
              <w:rPr/>
              <w:t>研究方法，手段和途径 (10.0分)</w:t>
            </w:r>
            <w:r>
              <w:rPr/>
              <w:t>，（等次分值选择：</w:t>
            </w:r>
            <w:r>
              <w:rPr/>
              <w:t>0.0;</w:t>
            </w:r>
            <w:r>
              <w:rPr/>
              <w:t>3.0;</w:t>
            </w:r>
            <w:r>
              <w:rPr/>
              <w:t>7.0;</w:t>
            </w:r>
            <w:r>
              <w:rPr/>
              <w:t>10.0;</w:t>
            </w:r>
            <w:r>
              <w:rPr/>
              <w:t>）</w:t>
            </w:r>
          </w:p>
        </w:tc>
        <w:tc>
          <w:tcPr>
            <w:tcW w:type="dxa" w:w="5076"/>
          </w:tcPr>
          <w:p>
            <w:pPr>
              <w:jc w:val="left"/>
            </w:pPr>
            <w:r>
              <w:rPr/>
              <w:t>对各供应商提供的研究方法，手段和途径进行综合评审： 1、研究方法科学，研究手段和途径可行，得10分； 2、研究方法较科学，研究手段和途径基本可行，得7分； 3、研究方法不够科学，研究手段和途径可行性不足，得3分； 4、研究方法不科学，研究手段和途径不可行，得0分。</w:t>
            </w:r>
          </w:p>
        </w:tc>
      </w:tr>
      <w:tr>
        <w:tc>
          <w:tcPr>
            <w:tcW w:type="dxa" w:w="922"/>
            <w:gridSpan w:val="2"/>
            <w:vMerge/>
          </w:tcPr>
          <w:p/>
        </w:tc>
        <w:tc>
          <w:tcPr>
            <w:tcW w:type="dxa" w:w="2307"/>
          </w:tcPr>
          <w:p>
            <w:pPr>
              <w:jc w:val="left"/>
            </w:pPr>
            <w:r>
              <w:rPr/>
              <w:t>研究特色和创新点 (10.0分)</w:t>
            </w:r>
            <w:r>
              <w:rPr/>
              <w:t>，（等次分值选择：</w:t>
            </w:r>
            <w:r>
              <w:rPr/>
              <w:t>0.0;</w:t>
            </w:r>
            <w:r>
              <w:rPr/>
              <w:t>3.0;</w:t>
            </w:r>
            <w:r>
              <w:rPr/>
              <w:t>7.0;</w:t>
            </w:r>
            <w:r>
              <w:rPr/>
              <w:t>10.0;</w:t>
            </w:r>
            <w:r>
              <w:rPr/>
              <w:t>）</w:t>
            </w:r>
          </w:p>
        </w:tc>
        <w:tc>
          <w:tcPr>
            <w:tcW w:type="dxa" w:w="5076"/>
          </w:tcPr>
          <w:p>
            <w:pPr>
              <w:jc w:val="left"/>
            </w:pPr>
            <w:r>
              <w:rPr/>
              <w:t>对各供应商提供的研究特色和创新点进行综合评审： 1、研究思路、研究方法、研究视角或研究内容上有创新且亮点突出，得10分；  2、研究思路、研究方法、研究视角或研究内容上有创新但亮点不突出，得7分；  3、研究思路、研究方法、研究视角或研究内容上有创新但缺乏亮点，得3分；  4、研究思路、研究方法、研究视角或研究内容上没有创新，得0分。</w:t>
            </w:r>
          </w:p>
        </w:tc>
      </w:tr>
      <w:tr>
        <w:tc>
          <w:tcPr>
            <w:tcW w:type="dxa" w:w="922"/>
            <w:gridSpan w:val="2"/>
            <w:vMerge/>
          </w:tcPr>
          <w:p/>
        </w:tc>
        <w:tc>
          <w:tcPr>
            <w:tcW w:type="dxa" w:w="2307"/>
          </w:tcPr>
          <w:p>
            <w:pPr>
              <w:jc w:val="left"/>
            </w:pPr>
            <w:r>
              <w:rPr/>
              <w:t>研究计划 (5.0分)</w:t>
            </w:r>
            <w:r>
              <w:rPr/>
              <w:t>，（等次分值选择：</w:t>
            </w:r>
            <w:r>
              <w:rPr/>
              <w:t>0.0;</w:t>
            </w:r>
            <w:r>
              <w:rPr/>
              <w:t>3.0;</w:t>
            </w:r>
            <w:r>
              <w:rPr/>
              <w:t>5.0;</w:t>
            </w:r>
            <w:r>
              <w:rPr/>
              <w:t>）</w:t>
            </w:r>
          </w:p>
        </w:tc>
        <w:tc>
          <w:tcPr>
            <w:tcW w:type="dxa" w:w="5076"/>
          </w:tcPr>
          <w:p>
            <w:pPr>
              <w:jc w:val="left"/>
            </w:pPr>
            <w:r>
              <w:rPr/>
              <w:t>对各供应商提供的研究计划进行综合评审： 1、服务期承诺满足或优于用户需求，工作阶段及任务划分、进度控制合理、关键时间节点把握科学准确，得5分； 2、服务期承诺满足或优于用户需求，工作阶段及任务划分、进度控制较为合理、关键时间节点把握较为科学，得3分； 3、服务期承诺不能满足用户需求，工作阶段及任务划分、进度控制不合理、缺乏对关键时间节点的把握，得0分。</w:t>
            </w:r>
          </w:p>
        </w:tc>
      </w:tr>
      <w:tr>
        <w:tc>
          <w:tcPr>
            <w:tcW w:type="dxa" w:w="922"/>
            <w:gridSpan w:val="2"/>
            <w:vMerge w:val="restart"/>
          </w:tcPr>
          <w:p>
            <w:pPr>
              <w:jc w:val="center"/>
            </w:pPr>
            <w:r>
              <w:rPr/>
              <w:t>商务部分</w:t>
            </w:r>
          </w:p>
        </w:tc>
        <w:tc>
          <w:tcPr>
            <w:tcW w:type="dxa" w:w="2307"/>
          </w:tcPr>
          <w:p>
            <w:pPr>
              <w:jc w:val="left"/>
            </w:pPr>
            <w:r>
              <w:rPr/>
              <w:t>课题负责人 (8.0分)</w:t>
            </w:r>
          </w:p>
        </w:tc>
        <w:tc>
          <w:tcPr>
            <w:tcW w:type="dxa" w:w="5076"/>
          </w:tcPr>
          <w:p>
            <w:pPr>
              <w:jc w:val="left"/>
            </w:pPr>
            <w:r>
              <w:rPr/>
              <w:t>课题负责人具有副高级专业技术职称及以上的，得8分。 要求提供课题负责人的职称证复印件及由社保机构或税务部门出具的在本项目递交响应文件截止时间前一个月或以上（不含递交响应文件截止日当月）供应商为课题负责人购买社保的《投保单》或《社会保险参保人员证明》或《单位代缴个人所得税税单》复印件（加盖供应商公章）作为证明材料，不提供的不得分。</w:t>
            </w:r>
          </w:p>
        </w:tc>
      </w:tr>
      <w:tr>
        <w:tc>
          <w:tcPr>
            <w:tcW w:type="dxa" w:w="922"/>
            <w:gridSpan w:val="2"/>
            <w:vMerge/>
          </w:tcPr>
          <w:p/>
        </w:tc>
        <w:tc>
          <w:tcPr>
            <w:tcW w:type="dxa" w:w="2307"/>
          </w:tcPr>
          <w:p>
            <w:pPr>
              <w:jc w:val="left"/>
            </w:pPr>
            <w:r>
              <w:rPr/>
              <w:t>课题组成员1  (6.0分)</w:t>
            </w:r>
          </w:p>
        </w:tc>
        <w:tc>
          <w:tcPr>
            <w:tcW w:type="dxa" w:w="5076"/>
          </w:tcPr>
          <w:p>
            <w:pPr>
              <w:jc w:val="left"/>
            </w:pPr>
            <w:r>
              <w:rPr/>
              <w:t>课题组成员中，具有副高级专业技术职称及以上的，每提供1名得2分，最高得6分。  要求提供相关人员的职称证复印件及参与课题承诺书（格式自拟，课题组成员须签字并加盖供应商公章）。</w:t>
            </w:r>
          </w:p>
        </w:tc>
      </w:tr>
      <w:tr>
        <w:tc>
          <w:tcPr>
            <w:tcW w:type="dxa" w:w="922"/>
            <w:gridSpan w:val="2"/>
            <w:vMerge/>
          </w:tcPr>
          <w:p/>
        </w:tc>
        <w:tc>
          <w:tcPr>
            <w:tcW w:type="dxa" w:w="2307"/>
          </w:tcPr>
          <w:p>
            <w:pPr>
              <w:jc w:val="left"/>
            </w:pPr>
            <w:r>
              <w:rPr/>
              <w:t>课题组成员2 (6.0分)</w:t>
            </w:r>
          </w:p>
        </w:tc>
        <w:tc>
          <w:tcPr>
            <w:tcW w:type="dxa" w:w="5076"/>
          </w:tcPr>
          <w:p>
            <w:pPr>
              <w:jc w:val="left"/>
            </w:pPr>
            <w:r>
              <w:rPr/>
              <w:t>学课题组成员中，具有博士学位的，每提供1名得2分；具有硕士学位的得1分，每提供1名得1分，最高得6分。  要求提供人员的学位证书复印件及参与课题承诺书（格式自拟，课题组成员须签字并加盖供应商公章）。</w:t>
            </w:r>
          </w:p>
        </w:tc>
      </w:tr>
      <w:tr>
        <w:tc>
          <w:tcPr>
            <w:tcW w:type="dxa" w:w="922"/>
            <w:gridSpan w:val="2"/>
            <w:vMerge/>
          </w:tcPr>
          <w:p/>
        </w:tc>
        <w:tc>
          <w:tcPr>
            <w:tcW w:type="dxa" w:w="2307"/>
          </w:tcPr>
          <w:p>
            <w:pPr>
              <w:jc w:val="left"/>
            </w:pPr>
            <w:r>
              <w:rPr/>
              <w:t>课题组研究经验 (10.0分)</w:t>
            </w:r>
          </w:p>
        </w:tc>
        <w:tc>
          <w:tcPr>
            <w:tcW w:type="dxa" w:w="5076"/>
          </w:tcPr>
          <w:p>
            <w:pPr>
              <w:jc w:val="left"/>
            </w:pPr>
            <w:r>
              <w:rPr/>
              <w:t>2018年以来，课题负责人或课题组其他成员作为负责人承担与经济学、统计学或相关专业的课题，每个课题得2分，最高得10分。 注：1、要求提供人员主持或参与过的相关课题研究的合同或委托函或课题立项通知书（三个材料能提供其中一个即可）复印件，同一项目不能重复计分，以合同签订日期或委托函委托日期或课题立项通知书的下达日期为准。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(10.0分)</w:t>
            </w:r>
          </w:p>
        </w:tc>
        <w:tc>
          <w:tcPr>
            <w:tcW w:type="dxa" w:w="5076"/>
          </w:tcPr>
          <w:p>
            <w:pPr>
              <w:jc w:val="left"/>
            </w:pPr>
            <w:r>
              <w:rPr/>
              <w:t>2018年以来（以采用通知书或发表日期为准），课题负责人或课题组其他成员以第一作者名义在刊物上发表经济学、统计学或相关专业的论文，每篇论文得1分，最高得10分。  注：1、要求提供发表刊物的相关材料（期刊复印件、采用通知书复印件等，提供一个即可）并加盖供应商公章，同一论文在不同刊物上发表或者有多名课题组成员共同参与发表的只计分1次。 2、要求提供相关人员参与课题承诺书（格式自拟，课题组成员签字并加盖供应商公章）。</w:t>
            </w:r>
          </w:p>
        </w:tc>
      </w:tr>
      <w:tr>
        <w:tc>
          <w:tcPr>
            <w:tcW w:type="dxa" w:w="922"/>
            <w:gridSpan w:val="2"/>
            <w:vMerge/>
          </w:tcPr>
          <w:p/>
        </w:tc>
        <w:tc>
          <w:tcPr>
            <w:tcW w:type="dxa" w:w="2307"/>
          </w:tcPr>
          <w:p>
            <w:pPr>
              <w:jc w:val="left"/>
            </w:pPr>
            <w:r>
              <w:rPr/>
              <w:t>课题组研究成果 (5.0分)</w:t>
            </w:r>
          </w:p>
        </w:tc>
        <w:tc>
          <w:tcPr>
            <w:tcW w:type="dxa" w:w="5076"/>
          </w:tcPr>
          <w:p>
            <w:pPr>
              <w:jc w:val="left"/>
            </w:pPr>
            <w:r>
              <w:rPr/>
              <w:t>2018年以来（以出版日期为准），课题负责人或课题组其他成员出版有关经济学、统计学或相关专业的书籍著作的，得5分。书籍必须是以课题负责人或者课题组其他成员名义为作者的才能计分，否则不得分。  注：1、要求提供出版的相关材料并加盖供应商公章，同一书籍有多名课题组成员共同参与出版的只计分1次。2、要求提供相关人员参与课题承诺书（格式自拟，课题组成员签字并加盖供应商公章）。</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采购包2：</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采购包3：</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采购包4：</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t>采购包5：</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1.在合同实施及服务人员到达服务地后__天内，甲方应将第一次付　　款总服务费的__(-%)付给乙方。</w:t>
      </w:r>
    </w:p>
    <w:p>
      <w:pPr>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jc w:val="both"/>
      </w:pPr>
      <w:r>
        <w:rPr>
          <w:color w:val="222222"/>
          <w:sz w:val="27"/>
        </w:rPr>
        <w:t>　　3.最后一次付款额应为总服务费的__(-%)，甲方应在乙方递交了服务总结报告和说明并完全履行合同完毕_________日内付给乙方。</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份，甲方执  份，乙方执   份，见证单位执   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Pr>
        <w:jc w:val="both"/>
      </w:pPr>
      <w:r>
        <w:rPr/>
        <w:t xml:space="preserve"> </w:t>
      </w:r>
    </w:p>
    <w:p>
      <w:pPr>
        <w:jc w:val="both"/>
      </w:pPr>
      <w:r>
        <w:rPr>
          <w:color w:val="222222"/>
          <w:sz w:val="27"/>
        </w:rPr>
        <w:t>见证单位：</w:t>
      </w:r>
    </w:p>
    <w:p>
      <w:r>
        <w:rPr>
          <w:color w:val="222222"/>
          <w:sz w:val="27"/>
        </w:rPr>
        <w:t>见证人：</w:t>
      </w:r>
    </w:p>
    <w:p>
      <w:pPr>
        <w:jc w:val="both"/>
      </w:pPr>
      <w:r>
        <w:rPr>
          <w:color w:val="222222"/>
          <w:sz w:val="27"/>
        </w:rPr>
        <w:t>见证日期：</w:t>
      </w:r>
      <w:r>
        <w:rPr>
          <w:color w:val="222222"/>
          <w:sz w:val="27"/>
        </w:rPr>
        <w:t>　　　年　　月　　日</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440601-2023-02943</w:t>
      </w:r>
    </w:p>
    <w:p>
      <w:pPr>
        <w:jc w:val="center"/>
      </w:pPr>
      <w:r>
        <w:rPr>
          <w:b/>
          <w:sz w:val="24"/>
        </w:rPr>
        <w:t>采购项目编号：</w:t>
      </w:r>
      <w:r>
        <w:rPr>
          <w:b/>
          <w:sz w:val="24"/>
        </w:rPr>
        <w:t>440601-2023-02943</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广东省同道工程咨询有限公司</w:t>
      </w:r>
    </w:p>
    <w:p>
      <w:pPr>
        <w:ind w:firstLine="480"/>
      </w:pPr>
      <w:r>
        <w:rPr/>
        <w:t>你方组织的</w:t>
      </w:r>
      <w:r>
        <w:rPr>
          <w:u w:val="single"/>
        </w:rPr>
        <w:t>“</w:t>
      </w:r>
      <w:r>
        <w:rPr>
          <w:u w:val="single"/>
        </w:rPr>
        <w:t>佛山市统计局2023年统计分析课题项目(二次)</w:t>
      </w:r>
      <w:r>
        <w:rPr>
          <w:u w:val="single"/>
        </w:rPr>
        <w:t>”</w:t>
      </w:r>
      <w:r>
        <w:rPr/>
        <w:t>项目的竞争性磋商[采购项目编号为：</w:t>
      </w:r>
      <w:r>
        <w:rPr>
          <w:u w:val="single"/>
        </w:rPr>
        <w:t>440601-2023-02943</w:t>
      </w:r>
      <w:r>
        <w:rPr/>
        <w:t>]，我方愿参与响应。</w:t>
      </w:r>
    </w:p>
    <w:p>
      <w:pPr>
        <w:ind w:firstLine="480"/>
      </w:pPr>
      <w:r>
        <w:rPr/>
        <w:t>我方确认收到贵方提供的</w:t>
      </w:r>
      <w:r>
        <w:rPr>
          <w:u w:val="single"/>
        </w:rPr>
        <w:t>“</w:t>
      </w:r>
      <w:r>
        <w:rPr>
          <w:u w:val="single"/>
        </w:rPr>
        <w:t>佛山市统计局2023年统计分析课题项目(二次)</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广东省同道工程咨询有限公司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佛山市统计局2023年统计分析课题项目(二次)</w:t>
      </w:r>
      <w:r>
        <w:rPr/>
        <w:t>”项目采购[采购项目编号为</w:t>
      </w:r>
      <w:r>
        <w:rPr/>
        <w:t>440601-2023-02943</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佛山市统计局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广东省同道工程咨询有限公司</w:t>
      </w:r>
    </w:p>
    <w:p>
      <w:pPr>
        <w:ind w:firstLine="480"/>
      </w:pPr>
      <w:r>
        <w:rPr/>
        <w:t>我单位参加贵公司组织的</w:t>
      </w:r>
      <w:r>
        <w:rPr/>
        <w:t>佛山市统计局2023年统计分析课题项目(二次)</w:t>
      </w:r>
      <w:r>
        <w:rPr/>
        <w:t>（采购项目编号：</w:t>
      </w:r>
      <w:r>
        <w:rPr/>
        <w:t>440601-2023-02943</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广东省同道工程咨询有限公司</w:t>
      </w:r>
    </w:p>
    <w:p>
      <w:pPr>
        <w:ind w:firstLine="480"/>
      </w:pPr>
      <w:r>
        <w:rPr/>
        <w:t>我单位已登记并准备参与“</w:t>
      </w:r>
      <w:r>
        <w:rPr/>
        <w:t>佛山市统计局2023年统计分析课题项目(二次)</w:t>
      </w:r>
      <w:r>
        <w:rPr/>
        <w:t>”项目（采购项目编号：</w:t>
      </w:r>
      <w:r>
        <w:rPr/>
        <w:t>440601-2023-02943</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